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073F" w14:textId="77777777" w:rsidR="00005D20" w:rsidRPr="00A965FE" w:rsidRDefault="00005D20" w:rsidP="001D7079">
      <w:pPr>
        <w:jc w:val="center"/>
        <w:rPr>
          <w:rFonts w:ascii="Arial" w:hAnsi="Arial" w:cs="Arial"/>
          <w:b/>
          <w:sz w:val="24"/>
          <w:szCs w:val="24"/>
        </w:rPr>
      </w:pPr>
    </w:p>
    <w:p w14:paraId="1CB4BD00" w14:textId="77777777" w:rsidR="00005D20" w:rsidRPr="00A965FE" w:rsidRDefault="00005D20" w:rsidP="001D7079">
      <w:pPr>
        <w:jc w:val="center"/>
        <w:rPr>
          <w:rFonts w:ascii="Arial" w:hAnsi="Arial" w:cs="Arial"/>
          <w:b/>
          <w:sz w:val="24"/>
          <w:szCs w:val="24"/>
        </w:rPr>
      </w:pPr>
    </w:p>
    <w:p w14:paraId="5CC37CEB" w14:textId="77777777" w:rsidR="00005D20" w:rsidRPr="00A965FE" w:rsidRDefault="00005D20" w:rsidP="001D7079">
      <w:pPr>
        <w:jc w:val="center"/>
        <w:rPr>
          <w:rFonts w:ascii="Arial" w:hAnsi="Arial" w:cs="Arial"/>
          <w:b/>
          <w:sz w:val="96"/>
          <w:szCs w:val="96"/>
        </w:rPr>
      </w:pPr>
    </w:p>
    <w:p w14:paraId="529C2DFE" w14:textId="77777777" w:rsidR="007F207D" w:rsidRDefault="007F207D" w:rsidP="007F207D">
      <w:pPr>
        <w:pBdr>
          <w:top w:val="single" w:sz="4" w:space="1" w:color="auto"/>
          <w:left w:val="single" w:sz="4" w:space="4" w:color="auto"/>
          <w:bottom w:val="single" w:sz="4" w:space="1" w:color="auto"/>
          <w:right w:val="single" w:sz="4" w:space="4" w:color="auto"/>
        </w:pBdr>
        <w:jc w:val="center"/>
        <w:rPr>
          <w:rFonts w:ascii="Arial" w:hAnsi="Arial" w:cs="Arial"/>
          <w:b/>
          <w:sz w:val="80"/>
          <w:szCs w:val="80"/>
        </w:rPr>
      </w:pPr>
      <w:r>
        <w:rPr>
          <w:rFonts w:ascii="Arial" w:hAnsi="Arial" w:cs="Arial"/>
          <w:b/>
          <w:sz w:val="80"/>
          <w:szCs w:val="80"/>
        </w:rPr>
        <w:t xml:space="preserve">RANCH OF THE SUN </w:t>
      </w:r>
    </w:p>
    <w:p w14:paraId="4C9D5552" w14:textId="77777777" w:rsidR="007F207D" w:rsidRPr="00D00095" w:rsidRDefault="007F207D" w:rsidP="007F207D">
      <w:pPr>
        <w:pBdr>
          <w:top w:val="single" w:sz="4" w:space="1" w:color="auto"/>
          <w:left w:val="single" w:sz="4" w:space="4" w:color="auto"/>
          <w:bottom w:val="single" w:sz="4" w:space="1" w:color="auto"/>
          <w:right w:val="single" w:sz="4" w:space="4" w:color="auto"/>
        </w:pBdr>
        <w:jc w:val="center"/>
        <w:rPr>
          <w:rFonts w:ascii="Arial" w:hAnsi="Arial" w:cs="Arial"/>
          <w:b/>
          <w:sz w:val="80"/>
          <w:szCs w:val="80"/>
        </w:rPr>
        <w:sectPr w:rsidR="007F207D" w:rsidRPr="00D00095" w:rsidSect="00BA55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pPr>
      <w:r>
        <w:rPr>
          <w:rFonts w:ascii="Arial" w:hAnsi="Arial" w:cs="Arial"/>
          <w:b/>
          <w:sz w:val="80"/>
          <w:szCs w:val="80"/>
        </w:rPr>
        <w:t>HOMEOWNERS ASSOCIATION, INC.</w:t>
      </w:r>
    </w:p>
    <w:p w14:paraId="4ADF01C8" w14:textId="77777777" w:rsidR="001D7079" w:rsidRPr="00A965FE" w:rsidRDefault="001D7079" w:rsidP="001D7079">
      <w:pPr>
        <w:jc w:val="center"/>
        <w:rPr>
          <w:rFonts w:ascii="Arial" w:hAnsi="Arial" w:cs="Arial"/>
          <w:b/>
          <w:sz w:val="96"/>
          <w:szCs w:val="96"/>
        </w:rPr>
      </w:pPr>
    </w:p>
    <w:p w14:paraId="68542B13" w14:textId="77777777" w:rsidR="001D7079" w:rsidRPr="007F207D" w:rsidRDefault="006314E1" w:rsidP="001D7079">
      <w:pPr>
        <w:jc w:val="center"/>
        <w:rPr>
          <w:rFonts w:ascii="Arial" w:hAnsi="Arial" w:cs="Arial"/>
          <w:b/>
          <w:sz w:val="60"/>
          <w:szCs w:val="60"/>
        </w:rPr>
      </w:pPr>
      <w:r w:rsidRPr="007F207D">
        <w:rPr>
          <w:rFonts w:ascii="Arial" w:hAnsi="Arial" w:cs="Arial"/>
          <w:b/>
          <w:sz w:val="60"/>
          <w:szCs w:val="60"/>
        </w:rPr>
        <w:t>Rules</w:t>
      </w:r>
      <w:r w:rsidR="007F207D">
        <w:rPr>
          <w:rFonts w:ascii="Arial" w:hAnsi="Arial" w:cs="Arial"/>
          <w:b/>
          <w:sz w:val="60"/>
          <w:szCs w:val="60"/>
        </w:rPr>
        <w:t xml:space="preserve"> </w:t>
      </w:r>
      <w:r w:rsidRPr="007F207D">
        <w:rPr>
          <w:rFonts w:ascii="Arial" w:hAnsi="Arial" w:cs="Arial"/>
          <w:b/>
          <w:sz w:val="60"/>
          <w:szCs w:val="60"/>
        </w:rPr>
        <w:t>&amp;</w:t>
      </w:r>
      <w:r w:rsidR="007F207D">
        <w:rPr>
          <w:rFonts w:ascii="Arial" w:hAnsi="Arial" w:cs="Arial"/>
          <w:b/>
          <w:sz w:val="60"/>
          <w:szCs w:val="60"/>
        </w:rPr>
        <w:t xml:space="preserve"> </w:t>
      </w:r>
      <w:r w:rsidRPr="007F207D">
        <w:rPr>
          <w:rFonts w:ascii="Arial" w:hAnsi="Arial" w:cs="Arial"/>
          <w:b/>
          <w:sz w:val="60"/>
          <w:szCs w:val="60"/>
        </w:rPr>
        <w:t>Regulation</w:t>
      </w:r>
      <w:r w:rsidR="007F207D">
        <w:rPr>
          <w:rFonts w:ascii="Arial" w:hAnsi="Arial" w:cs="Arial"/>
          <w:b/>
          <w:sz w:val="60"/>
          <w:szCs w:val="60"/>
        </w:rPr>
        <w:t>s</w:t>
      </w:r>
    </w:p>
    <w:p w14:paraId="00055471" w14:textId="77777777" w:rsidR="006314E1" w:rsidRDefault="006314E1" w:rsidP="001D7079">
      <w:pPr>
        <w:jc w:val="center"/>
        <w:rPr>
          <w:rFonts w:ascii="Arial" w:hAnsi="Arial" w:cs="Arial"/>
          <w:b/>
          <w:sz w:val="24"/>
          <w:szCs w:val="24"/>
        </w:rPr>
      </w:pPr>
    </w:p>
    <w:p w14:paraId="6785330A" w14:textId="7277ACFC" w:rsidR="006B372E" w:rsidRPr="00A965FE" w:rsidRDefault="00C52E7B" w:rsidP="001D7079">
      <w:pPr>
        <w:jc w:val="center"/>
        <w:rPr>
          <w:rFonts w:ascii="Arial" w:hAnsi="Arial" w:cs="Arial"/>
          <w:b/>
          <w:sz w:val="24"/>
          <w:szCs w:val="24"/>
        </w:rPr>
        <w:sectPr w:rsidR="006B372E" w:rsidRPr="00A965FE" w:rsidSect="001D7079">
          <w:type w:val="continuous"/>
          <w:pgSz w:w="12240" w:h="15840"/>
          <w:pgMar w:top="1440" w:right="1440" w:bottom="1440" w:left="1440" w:header="720" w:footer="720" w:gutter="0"/>
          <w:cols w:space="720"/>
          <w:docGrid w:linePitch="299"/>
        </w:sectPr>
      </w:pPr>
      <w:r>
        <w:rPr>
          <w:rFonts w:ascii="Arial" w:hAnsi="Arial" w:cs="Arial"/>
          <w:b/>
          <w:sz w:val="24"/>
          <w:szCs w:val="24"/>
        </w:rPr>
        <w:t xml:space="preserve">Revised &amp; </w:t>
      </w:r>
      <w:proofErr w:type="gramStart"/>
      <w:r>
        <w:rPr>
          <w:rFonts w:ascii="Arial" w:hAnsi="Arial" w:cs="Arial"/>
          <w:b/>
          <w:sz w:val="24"/>
          <w:szCs w:val="24"/>
        </w:rPr>
        <w:t>Adopted</w:t>
      </w:r>
      <w:proofErr w:type="gramEnd"/>
      <w:r>
        <w:rPr>
          <w:rFonts w:ascii="Arial" w:hAnsi="Arial" w:cs="Arial"/>
          <w:b/>
          <w:sz w:val="24"/>
          <w:szCs w:val="24"/>
        </w:rPr>
        <w:t xml:space="preserve"> on </w:t>
      </w:r>
      <w:r w:rsidR="00091CFF">
        <w:rPr>
          <w:rFonts w:ascii="Arial" w:hAnsi="Arial" w:cs="Arial"/>
          <w:b/>
          <w:sz w:val="24"/>
          <w:szCs w:val="24"/>
        </w:rPr>
        <w:t>January 11</w:t>
      </w:r>
      <w:r w:rsidR="006B372E">
        <w:rPr>
          <w:rFonts w:ascii="Arial" w:hAnsi="Arial" w:cs="Arial"/>
          <w:b/>
          <w:sz w:val="24"/>
          <w:szCs w:val="24"/>
        </w:rPr>
        <w:t>, 20</w:t>
      </w:r>
      <w:r w:rsidR="007F207D">
        <w:rPr>
          <w:rFonts w:ascii="Arial" w:hAnsi="Arial" w:cs="Arial"/>
          <w:b/>
          <w:sz w:val="24"/>
          <w:szCs w:val="24"/>
        </w:rPr>
        <w:t>2</w:t>
      </w:r>
      <w:r w:rsidR="00091CFF">
        <w:rPr>
          <w:rFonts w:ascii="Arial" w:hAnsi="Arial" w:cs="Arial"/>
          <w:b/>
          <w:sz w:val="24"/>
          <w:szCs w:val="24"/>
        </w:rPr>
        <w:t>2</w:t>
      </w:r>
    </w:p>
    <w:sdt>
      <w:sdtPr>
        <w:rPr>
          <w:rFonts w:ascii="Arial" w:eastAsia="PMingLiU" w:hAnsi="Arial" w:cs="Arial"/>
          <w:b w:val="0"/>
          <w:bCs w:val="0"/>
          <w:color w:val="auto"/>
          <w:sz w:val="24"/>
          <w:szCs w:val="24"/>
          <w:lang w:eastAsia="en-US"/>
        </w:rPr>
        <w:id w:val="-674579564"/>
        <w:docPartObj>
          <w:docPartGallery w:val="Table of Contents"/>
          <w:docPartUnique/>
        </w:docPartObj>
      </w:sdtPr>
      <w:sdtEndPr/>
      <w:sdtContent>
        <w:p w14:paraId="7C03E51E" w14:textId="77777777" w:rsidR="003546F7" w:rsidRPr="00BF30EC" w:rsidRDefault="003546F7" w:rsidP="003546F7">
          <w:pPr>
            <w:pStyle w:val="TOCHeading"/>
            <w:jc w:val="center"/>
            <w:rPr>
              <w:rFonts w:ascii="Arial" w:hAnsi="Arial" w:cs="Arial"/>
              <w:color w:val="auto"/>
              <w:sz w:val="24"/>
              <w:szCs w:val="24"/>
            </w:rPr>
          </w:pPr>
          <w:r w:rsidRPr="00BF30EC">
            <w:rPr>
              <w:rFonts w:ascii="Arial" w:hAnsi="Arial" w:cs="Arial"/>
              <w:color w:val="auto"/>
              <w:sz w:val="24"/>
              <w:szCs w:val="24"/>
            </w:rPr>
            <w:t>Table of Contents</w:t>
          </w:r>
        </w:p>
        <w:p w14:paraId="3C799979" w14:textId="77777777" w:rsidR="003546F7" w:rsidRPr="00BF30EC" w:rsidRDefault="003546F7" w:rsidP="003546F7">
          <w:pPr>
            <w:pStyle w:val="TOC1"/>
            <w:numPr>
              <w:ilvl w:val="0"/>
              <w:numId w:val="41"/>
            </w:numPr>
            <w:rPr>
              <w:rFonts w:ascii="Arial" w:hAnsi="Arial" w:cs="Arial"/>
              <w:sz w:val="24"/>
              <w:szCs w:val="24"/>
            </w:rPr>
          </w:pPr>
          <w:r w:rsidRPr="00BF30EC">
            <w:rPr>
              <w:rFonts w:ascii="Arial" w:hAnsi="Arial" w:cs="Arial"/>
              <w:b/>
              <w:bCs/>
              <w:sz w:val="24"/>
              <w:szCs w:val="24"/>
            </w:rPr>
            <w:t xml:space="preserve">INTRODUCTION </w:t>
          </w:r>
          <w:r w:rsidRPr="00BF30EC">
            <w:rPr>
              <w:rFonts w:ascii="Arial" w:hAnsi="Arial" w:cs="Arial"/>
              <w:sz w:val="24"/>
              <w:szCs w:val="24"/>
            </w:rPr>
            <w:ptab w:relativeTo="margin" w:alignment="right" w:leader="dot"/>
          </w:r>
          <w:r w:rsidR="00765963">
            <w:rPr>
              <w:rFonts w:ascii="Arial" w:hAnsi="Arial" w:cs="Arial"/>
              <w:b/>
              <w:bCs/>
              <w:sz w:val="24"/>
              <w:szCs w:val="24"/>
            </w:rPr>
            <w:t>3</w:t>
          </w:r>
        </w:p>
        <w:p w14:paraId="20018E40" w14:textId="77777777" w:rsidR="003546F7" w:rsidRPr="00BF30EC" w:rsidRDefault="00571717" w:rsidP="003546F7">
          <w:pPr>
            <w:pStyle w:val="TOC1"/>
            <w:numPr>
              <w:ilvl w:val="0"/>
              <w:numId w:val="41"/>
            </w:numPr>
            <w:rPr>
              <w:rFonts w:ascii="Arial" w:hAnsi="Arial" w:cs="Arial"/>
              <w:sz w:val="24"/>
              <w:szCs w:val="24"/>
            </w:rPr>
          </w:pPr>
          <w:r w:rsidRPr="00571717">
            <w:rPr>
              <w:rFonts w:ascii="Arial" w:hAnsi="Arial" w:cs="Arial"/>
              <w:b/>
              <w:sz w:val="24"/>
              <w:szCs w:val="24"/>
            </w:rPr>
            <w:t>GENERAL USE RESTRICTIONS</w:t>
          </w:r>
          <w:r w:rsidR="003546F7" w:rsidRPr="00BF30EC">
            <w:rPr>
              <w:rFonts w:ascii="Arial" w:hAnsi="Arial" w:cs="Arial"/>
              <w:sz w:val="24"/>
              <w:szCs w:val="24"/>
            </w:rPr>
            <w:ptab w:relativeTo="margin" w:alignment="right" w:leader="dot"/>
          </w:r>
          <w:r w:rsidR="00765963">
            <w:rPr>
              <w:rFonts w:ascii="Arial" w:hAnsi="Arial" w:cs="Arial"/>
              <w:b/>
              <w:bCs/>
              <w:sz w:val="24"/>
              <w:szCs w:val="24"/>
            </w:rPr>
            <w:t>3</w:t>
          </w:r>
        </w:p>
        <w:p w14:paraId="76BAF82D" w14:textId="77777777" w:rsidR="006A74E6" w:rsidRDefault="006A74E6" w:rsidP="003546F7">
          <w:pPr>
            <w:pStyle w:val="TOC2"/>
            <w:numPr>
              <w:ilvl w:val="0"/>
              <w:numId w:val="42"/>
            </w:numPr>
            <w:rPr>
              <w:rFonts w:ascii="Arial" w:hAnsi="Arial" w:cs="Arial"/>
              <w:sz w:val="24"/>
              <w:szCs w:val="24"/>
            </w:rPr>
          </w:pPr>
          <w:r>
            <w:rPr>
              <w:rFonts w:ascii="Arial" w:hAnsi="Arial" w:cs="Arial"/>
              <w:sz w:val="24"/>
              <w:szCs w:val="24"/>
            </w:rPr>
            <w:t>AGE RESTRICTIONS</w:t>
          </w:r>
          <w:r w:rsidRPr="00BF30EC">
            <w:rPr>
              <w:rFonts w:ascii="Arial" w:hAnsi="Arial" w:cs="Arial"/>
              <w:sz w:val="24"/>
              <w:szCs w:val="24"/>
            </w:rPr>
            <w:ptab w:relativeTo="margin" w:alignment="right" w:leader="dot"/>
          </w:r>
          <w:r>
            <w:rPr>
              <w:rFonts w:ascii="Arial" w:hAnsi="Arial" w:cs="Arial"/>
              <w:sz w:val="24"/>
              <w:szCs w:val="24"/>
            </w:rPr>
            <w:t>3</w:t>
          </w:r>
        </w:p>
        <w:p w14:paraId="7DCFC8C2" w14:textId="77777777" w:rsidR="003546F7" w:rsidRPr="00BF30EC" w:rsidRDefault="003546F7" w:rsidP="003546F7">
          <w:pPr>
            <w:pStyle w:val="TOC2"/>
            <w:numPr>
              <w:ilvl w:val="0"/>
              <w:numId w:val="42"/>
            </w:numPr>
            <w:rPr>
              <w:rFonts w:ascii="Arial" w:hAnsi="Arial" w:cs="Arial"/>
              <w:sz w:val="24"/>
              <w:szCs w:val="24"/>
            </w:rPr>
          </w:pPr>
          <w:r w:rsidRPr="00BF30EC">
            <w:rPr>
              <w:rFonts w:ascii="Arial" w:hAnsi="Arial" w:cs="Arial"/>
              <w:sz w:val="24"/>
              <w:szCs w:val="24"/>
            </w:rPr>
            <w:t>RESIDENTIAL USE</w:t>
          </w:r>
          <w:r w:rsidRPr="00BF30EC">
            <w:rPr>
              <w:rFonts w:ascii="Arial" w:hAnsi="Arial" w:cs="Arial"/>
              <w:sz w:val="24"/>
              <w:szCs w:val="24"/>
            </w:rPr>
            <w:ptab w:relativeTo="margin" w:alignment="right" w:leader="dot"/>
          </w:r>
          <w:r w:rsidR="00765963">
            <w:rPr>
              <w:rFonts w:ascii="Arial" w:hAnsi="Arial" w:cs="Arial"/>
              <w:sz w:val="24"/>
              <w:szCs w:val="24"/>
            </w:rPr>
            <w:t>3</w:t>
          </w:r>
        </w:p>
        <w:p w14:paraId="2755C8C4" w14:textId="77777777" w:rsidR="003546F7" w:rsidRPr="00BF30EC" w:rsidRDefault="003546F7" w:rsidP="003546F7">
          <w:pPr>
            <w:pStyle w:val="TOC2"/>
            <w:numPr>
              <w:ilvl w:val="0"/>
              <w:numId w:val="42"/>
            </w:numPr>
            <w:rPr>
              <w:rFonts w:ascii="Arial" w:hAnsi="Arial" w:cs="Arial"/>
              <w:sz w:val="24"/>
              <w:szCs w:val="24"/>
            </w:rPr>
          </w:pPr>
          <w:r w:rsidRPr="00BF30EC">
            <w:rPr>
              <w:rFonts w:ascii="Arial" w:hAnsi="Arial" w:cs="Arial"/>
              <w:sz w:val="24"/>
              <w:szCs w:val="24"/>
            </w:rPr>
            <w:t>NUISANCE</w:t>
          </w:r>
          <w:r w:rsidRPr="00BF30EC">
            <w:rPr>
              <w:rFonts w:ascii="Arial" w:hAnsi="Arial" w:cs="Arial"/>
              <w:sz w:val="24"/>
              <w:szCs w:val="24"/>
            </w:rPr>
            <w:ptab w:relativeTo="margin" w:alignment="right" w:leader="dot"/>
          </w:r>
          <w:r w:rsidR="00765963">
            <w:rPr>
              <w:rFonts w:ascii="Arial" w:hAnsi="Arial" w:cs="Arial"/>
              <w:sz w:val="24"/>
              <w:szCs w:val="24"/>
            </w:rPr>
            <w:t>3</w:t>
          </w:r>
        </w:p>
        <w:p w14:paraId="2103DEA6" w14:textId="77777777" w:rsidR="003546F7" w:rsidRPr="00BF30EC" w:rsidRDefault="00571717" w:rsidP="003546F7">
          <w:pPr>
            <w:pStyle w:val="TOC2"/>
            <w:numPr>
              <w:ilvl w:val="0"/>
              <w:numId w:val="42"/>
            </w:numPr>
            <w:rPr>
              <w:rFonts w:ascii="Arial" w:hAnsi="Arial" w:cs="Arial"/>
              <w:sz w:val="24"/>
              <w:szCs w:val="24"/>
            </w:rPr>
          </w:pPr>
          <w:r>
            <w:rPr>
              <w:rFonts w:ascii="Arial" w:hAnsi="Arial" w:cs="Arial"/>
              <w:sz w:val="24"/>
              <w:szCs w:val="24"/>
            </w:rPr>
            <w:t>GARBAGE</w:t>
          </w:r>
          <w:r w:rsidR="003546F7" w:rsidRPr="00BF30EC">
            <w:rPr>
              <w:rFonts w:ascii="Arial" w:hAnsi="Arial" w:cs="Arial"/>
              <w:sz w:val="24"/>
              <w:szCs w:val="24"/>
            </w:rPr>
            <w:ptab w:relativeTo="margin" w:alignment="right" w:leader="dot"/>
          </w:r>
          <w:r w:rsidR="00765963">
            <w:rPr>
              <w:rFonts w:ascii="Arial" w:hAnsi="Arial" w:cs="Arial"/>
              <w:sz w:val="24"/>
              <w:szCs w:val="24"/>
            </w:rPr>
            <w:t>3</w:t>
          </w:r>
        </w:p>
        <w:p w14:paraId="2C8138CF" w14:textId="77777777" w:rsidR="003546F7" w:rsidRPr="00BF30EC" w:rsidRDefault="00571717" w:rsidP="003546F7">
          <w:pPr>
            <w:pStyle w:val="TOC2"/>
            <w:numPr>
              <w:ilvl w:val="0"/>
              <w:numId w:val="42"/>
            </w:numPr>
            <w:rPr>
              <w:rFonts w:ascii="Arial" w:hAnsi="Arial" w:cs="Arial"/>
              <w:sz w:val="24"/>
              <w:szCs w:val="24"/>
            </w:rPr>
          </w:pPr>
          <w:r>
            <w:rPr>
              <w:rFonts w:ascii="Arial" w:hAnsi="Arial" w:cs="Arial"/>
              <w:sz w:val="24"/>
              <w:szCs w:val="24"/>
            </w:rPr>
            <w:t>DAMAGE TO ASSOCIAITON PROPERTY</w:t>
          </w:r>
          <w:r w:rsidR="003546F7" w:rsidRPr="00BF30EC">
            <w:rPr>
              <w:rFonts w:ascii="Arial" w:hAnsi="Arial" w:cs="Arial"/>
              <w:sz w:val="24"/>
              <w:szCs w:val="24"/>
            </w:rPr>
            <w:ptab w:relativeTo="margin" w:alignment="right" w:leader="dot"/>
          </w:r>
          <w:r w:rsidR="00765963">
            <w:rPr>
              <w:rFonts w:ascii="Arial" w:hAnsi="Arial" w:cs="Arial"/>
              <w:sz w:val="24"/>
              <w:szCs w:val="24"/>
            </w:rPr>
            <w:t>4</w:t>
          </w:r>
        </w:p>
        <w:p w14:paraId="746D2102" w14:textId="77777777" w:rsidR="003546F7" w:rsidRPr="00571717" w:rsidRDefault="003546F7" w:rsidP="00571717">
          <w:pPr>
            <w:pStyle w:val="TOC2"/>
            <w:numPr>
              <w:ilvl w:val="0"/>
              <w:numId w:val="42"/>
            </w:numPr>
            <w:rPr>
              <w:rFonts w:ascii="Arial" w:hAnsi="Arial" w:cs="Arial"/>
              <w:sz w:val="24"/>
              <w:szCs w:val="24"/>
            </w:rPr>
          </w:pPr>
          <w:r w:rsidRPr="00571717">
            <w:rPr>
              <w:rFonts w:ascii="Arial" w:hAnsi="Arial" w:cs="Arial"/>
              <w:sz w:val="24"/>
              <w:szCs w:val="24"/>
            </w:rPr>
            <w:t>STORAGE OF DANGEROUS ITEMS</w:t>
          </w:r>
          <w:r w:rsidRPr="00BF30EC">
            <w:rPr>
              <w:rFonts w:ascii="Arial" w:hAnsi="Arial" w:cs="Arial"/>
              <w:sz w:val="24"/>
              <w:szCs w:val="24"/>
            </w:rPr>
            <w:ptab w:relativeTo="margin" w:alignment="right" w:leader="dot"/>
          </w:r>
          <w:r w:rsidR="00765963">
            <w:rPr>
              <w:rFonts w:ascii="Arial" w:hAnsi="Arial" w:cs="Arial"/>
              <w:sz w:val="24"/>
              <w:szCs w:val="24"/>
            </w:rPr>
            <w:t>4</w:t>
          </w:r>
        </w:p>
        <w:p w14:paraId="19983254" w14:textId="77777777" w:rsidR="003546F7" w:rsidRPr="00BF30EC" w:rsidRDefault="003546F7" w:rsidP="003546F7">
          <w:pPr>
            <w:pStyle w:val="TOC1"/>
            <w:numPr>
              <w:ilvl w:val="0"/>
              <w:numId w:val="41"/>
            </w:numPr>
            <w:rPr>
              <w:rFonts w:ascii="Arial" w:hAnsi="Arial" w:cs="Arial"/>
              <w:b/>
              <w:bCs/>
              <w:sz w:val="24"/>
              <w:szCs w:val="24"/>
            </w:rPr>
          </w:pPr>
          <w:r w:rsidRPr="00BF30EC">
            <w:rPr>
              <w:rFonts w:ascii="Arial" w:hAnsi="Arial" w:cs="Arial"/>
              <w:b/>
              <w:bCs/>
              <w:sz w:val="24"/>
              <w:szCs w:val="24"/>
            </w:rPr>
            <w:t>SATELLITE/EXTERNAL FIXTURES/SIGNS</w:t>
          </w:r>
          <w:r w:rsidRPr="00BF30EC">
            <w:rPr>
              <w:rFonts w:ascii="Arial" w:hAnsi="Arial" w:cs="Arial"/>
              <w:sz w:val="24"/>
              <w:szCs w:val="24"/>
            </w:rPr>
            <w:ptab w:relativeTo="margin" w:alignment="right" w:leader="dot"/>
          </w:r>
          <w:r w:rsidR="00765963">
            <w:rPr>
              <w:rFonts w:ascii="Arial" w:hAnsi="Arial" w:cs="Arial"/>
              <w:sz w:val="24"/>
              <w:szCs w:val="24"/>
            </w:rPr>
            <w:t>4</w:t>
          </w:r>
        </w:p>
        <w:p w14:paraId="7ECF89DE" w14:textId="77777777" w:rsidR="003546F7" w:rsidRPr="00BF30EC" w:rsidRDefault="003546F7" w:rsidP="003546F7">
          <w:pPr>
            <w:pStyle w:val="TOC1"/>
            <w:numPr>
              <w:ilvl w:val="0"/>
              <w:numId w:val="41"/>
            </w:numPr>
            <w:rPr>
              <w:rFonts w:ascii="Arial" w:hAnsi="Arial" w:cs="Arial"/>
              <w:b/>
              <w:bCs/>
              <w:sz w:val="24"/>
              <w:szCs w:val="24"/>
            </w:rPr>
          </w:pPr>
          <w:r w:rsidRPr="00BF30EC">
            <w:rPr>
              <w:rFonts w:ascii="Arial" w:hAnsi="Arial" w:cs="Arial"/>
              <w:b/>
              <w:bCs/>
              <w:sz w:val="24"/>
              <w:szCs w:val="24"/>
            </w:rPr>
            <w:t>VEHICLE</w:t>
          </w:r>
          <w:r>
            <w:rPr>
              <w:rFonts w:ascii="Arial" w:hAnsi="Arial" w:cs="Arial"/>
              <w:b/>
              <w:bCs/>
              <w:sz w:val="24"/>
              <w:szCs w:val="24"/>
            </w:rPr>
            <w:t>S</w:t>
          </w:r>
          <w:r w:rsidRPr="00BF30EC">
            <w:rPr>
              <w:rFonts w:ascii="Arial" w:hAnsi="Arial" w:cs="Arial"/>
              <w:b/>
              <w:bCs/>
              <w:sz w:val="24"/>
              <w:szCs w:val="24"/>
            </w:rPr>
            <w:t xml:space="preserve"> &amp; PARKING</w:t>
          </w:r>
          <w:r w:rsidRPr="00BF30EC">
            <w:rPr>
              <w:rFonts w:ascii="Arial" w:hAnsi="Arial" w:cs="Arial"/>
              <w:sz w:val="24"/>
              <w:szCs w:val="24"/>
            </w:rPr>
            <w:ptab w:relativeTo="margin" w:alignment="right" w:leader="dot"/>
          </w:r>
          <w:r w:rsidR="00765963">
            <w:rPr>
              <w:rFonts w:ascii="Arial" w:hAnsi="Arial" w:cs="Arial"/>
              <w:sz w:val="24"/>
              <w:szCs w:val="24"/>
            </w:rPr>
            <w:t>5</w:t>
          </w:r>
        </w:p>
        <w:p w14:paraId="7AE9032E" w14:textId="77777777" w:rsidR="00A7474D" w:rsidRPr="00571717" w:rsidRDefault="003546F7" w:rsidP="00571717">
          <w:pPr>
            <w:pStyle w:val="TOC1"/>
            <w:numPr>
              <w:ilvl w:val="0"/>
              <w:numId w:val="41"/>
            </w:numPr>
            <w:rPr>
              <w:rFonts w:ascii="Arial" w:hAnsi="Arial" w:cs="Arial"/>
              <w:sz w:val="24"/>
              <w:szCs w:val="24"/>
            </w:rPr>
          </w:pPr>
          <w:r w:rsidRPr="00BF30EC">
            <w:rPr>
              <w:rFonts w:ascii="Arial" w:hAnsi="Arial" w:cs="Arial"/>
              <w:b/>
              <w:bCs/>
              <w:sz w:val="24"/>
              <w:szCs w:val="24"/>
            </w:rPr>
            <w:t>ANIMALS</w:t>
          </w:r>
          <w:r w:rsidRPr="00BF30EC">
            <w:rPr>
              <w:rFonts w:ascii="Arial" w:hAnsi="Arial" w:cs="Arial"/>
              <w:sz w:val="24"/>
              <w:szCs w:val="24"/>
            </w:rPr>
            <w:ptab w:relativeTo="margin" w:alignment="right" w:leader="dot"/>
          </w:r>
          <w:r w:rsidR="006A74E6">
            <w:rPr>
              <w:rFonts w:ascii="Arial" w:hAnsi="Arial" w:cs="Arial"/>
              <w:sz w:val="24"/>
              <w:szCs w:val="24"/>
            </w:rPr>
            <w:t>6</w:t>
          </w:r>
        </w:p>
        <w:p w14:paraId="582BED87" w14:textId="77777777" w:rsidR="003546F7" w:rsidRPr="00BF30EC" w:rsidRDefault="00765963" w:rsidP="003546F7">
          <w:pPr>
            <w:pStyle w:val="TOC1"/>
            <w:numPr>
              <w:ilvl w:val="0"/>
              <w:numId w:val="41"/>
            </w:numPr>
            <w:rPr>
              <w:rFonts w:ascii="Arial" w:hAnsi="Arial" w:cs="Arial"/>
              <w:b/>
              <w:bCs/>
              <w:sz w:val="24"/>
              <w:szCs w:val="24"/>
            </w:rPr>
          </w:pPr>
          <w:r>
            <w:rPr>
              <w:rFonts w:ascii="Arial" w:hAnsi="Arial" w:cs="Arial"/>
              <w:b/>
              <w:bCs/>
              <w:sz w:val="24"/>
              <w:szCs w:val="24"/>
            </w:rPr>
            <w:t>LEASING</w:t>
          </w:r>
          <w:r w:rsidR="00571717">
            <w:rPr>
              <w:rFonts w:ascii="Arial" w:hAnsi="Arial" w:cs="Arial"/>
              <w:b/>
              <w:bCs/>
              <w:sz w:val="24"/>
              <w:szCs w:val="24"/>
            </w:rPr>
            <w:t xml:space="preserve"> OF </w:t>
          </w:r>
          <w:bookmarkStart w:id="0" w:name="_Hlk79397936"/>
          <w:r w:rsidR="00FF3868">
            <w:rPr>
              <w:rFonts w:ascii="Arial" w:hAnsi="Arial" w:cs="Arial"/>
              <w:b/>
              <w:bCs/>
              <w:sz w:val="24"/>
              <w:szCs w:val="24"/>
            </w:rPr>
            <w:t>UNITS</w:t>
          </w:r>
          <w:r w:rsidR="003546F7" w:rsidRPr="00BF30EC">
            <w:rPr>
              <w:rFonts w:ascii="Arial" w:hAnsi="Arial" w:cs="Arial"/>
              <w:sz w:val="24"/>
              <w:szCs w:val="24"/>
            </w:rPr>
            <w:ptab w:relativeTo="margin" w:alignment="right" w:leader="dot"/>
          </w:r>
          <w:r>
            <w:rPr>
              <w:rFonts w:ascii="Arial" w:hAnsi="Arial" w:cs="Arial"/>
              <w:sz w:val="24"/>
              <w:szCs w:val="24"/>
            </w:rPr>
            <w:t>6</w:t>
          </w:r>
          <w:bookmarkEnd w:id="0"/>
        </w:p>
        <w:p w14:paraId="28442A96" w14:textId="77777777" w:rsidR="006A74E6" w:rsidRDefault="006A74E6" w:rsidP="003546F7">
          <w:pPr>
            <w:pStyle w:val="TOC1"/>
            <w:numPr>
              <w:ilvl w:val="0"/>
              <w:numId w:val="41"/>
            </w:numPr>
            <w:rPr>
              <w:rFonts w:ascii="Arial" w:hAnsi="Arial" w:cs="Arial"/>
              <w:b/>
              <w:bCs/>
              <w:sz w:val="24"/>
              <w:szCs w:val="24"/>
            </w:rPr>
          </w:pPr>
          <w:r>
            <w:rPr>
              <w:rFonts w:ascii="Arial" w:hAnsi="Arial" w:cs="Arial"/>
              <w:b/>
              <w:bCs/>
              <w:sz w:val="24"/>
              <w:szCs w:val="24"/>
            </w:rPr>
            <w:t>USE OF THE COMMON AREA</w:t>
          </w:r>
          <w:r w:rsidRPr="00BF30EC">
            <w:rPr>
              <w:rFonts w:ascii="Arial" w:hAnsi="Arial" w:cs="Arial"/>
              <w:sz w:val="24"/>
              <w:szCs w:val="24"/>
            </w:rPr>
            <w:ptab w:relativeTo="margin" w:alignment="right" w:leader="dot"/>
          </w:r>
          <w:r>
            <w:rPr>
              <w:rFonts w:ascii="Arial" w:hAnsi="Arial" w:cs="Arial"/>
              <w:sz w:val="24"/>
              <w:szCs w:val="24"/>
            </w:rPr>
            <w:t>7</w:t>
          </w:r>
        </w:p>
        <w:p w14:paraId="5A228E76" w14:textId="77777777" w:rsidR="003546F7" w:rsidRPr="00BF30EC" w:rsidRDefault="003546F7" w:rsidP="003546F7">
          <w:pPr>
            <w:pStyle w:val="TOC1"/>
            <w:numPr>
              <w:ilvl w:val="0"/>
              <w:numId w:val="41"/>
            </w:numPr>
            <w:rPr>
              <w:rFonts w:ascii="Arial" w:hAnsi="Arial" w:cs="Arial"/>
              <w:b/>
              <w:bCs/>
              <w:sz w:val="24"/>
              <w:szCs w:val="24"/>
            </w:rPr>
          </w:pPr>
          <w:r w:rsidRPr="00BF30EC">
            <w:rPr>
              <w:rFonts w:ascii="Arial" w:hAnsi="Arial" w:cs="Arial"/>
              <w:b/>
              <w:bCs/>
              <w:sz w:val="24"/>
              <w:szCs w:val="24"/>
            </w:rPr>
            <w:t>OWNERS’ MAINTENANCE RESPONSIBILITIES</w:t>
          </w:r>
          <w:r w:rsidRPr="00BF30EC">
            <w:rPr>
              <w:rFonts w:ascii="Arial" w:hAnsi="Arial" w:cs="Arial"/>
              <w:sz w:val="24"/>
              <w:szCs w:val="24"/>
            </w:rPr>
            <w:ptab w:relativeTo="margin" w:alignment="right" w:leader="dot"/>
          </w:r>
          <w:r w:rsidR="006A74E6">
            <w:rPr>
              <w:rFonts w:ascii="Arial" w:hAnsi="Arial" w:cs="Arial"/>
              <w:sz w:val="24"/>
              <w:szCs w:val="24"/>
            </w:rPr>
            <w:t>7</w:t>
          </w:r>
        </w:p>
        <w:p w14:paraId="7AC03A20" w14:textId="77777777" w:rsidR="003546F7" w:rsidRPr="00BF30EC" w:rsidRDefault="003546F7" w:rsidP="003546F7">
          <w:pPr>
            <w:pStyle w:val="TOC1"/>
            <w:numPr>
              <w:ilvl w:val="0"/>
              <w:numId w:val="41"/>
            </w:numPr>
            <w:rPr>
              <w:rFonts w:ascii="Arial" w:hAnsi="Arial" w:cs="Arial"/>
              <w:b/>
              <w:bCs/>
              <w:sz w:val="24"/>
              <w:szCs w:val="24"/>
            </w:rPr>
          </w:pPr>
          <w:r w:rsidRPr="00BF30EC">
            <w:rPr>
              <w:rFonts w:ascii="Arial" w:hAnsi="Arial" w:cs="Arial"/>
              <w:b/>
              <w:bCs/>
              <w:sz w:val="24"/>
              <w:szCs w:val="24"/>
            </w:rPr>
            <w:t>ARCHITECTURAL STANDARDS REVIEW PROCEDURES AND LANDSCAPING CONTROL</w:t>
          </w:r>
          <w:r w:rsidRPr="00BF30EC">
            <w:rPr>
              <w:rFonts w:ascii="Arial" w:hAnsi="Arial" w:cs="Arial"/>
              <w:sz w:val="24"/>
              <w:szCs w:val="24"/>
            </w:rPr>
            <w:ptab w:relativeTo="margin" w:alignment="right" w:leader="dot"/>
          </w:r>
          <w:r w:rsidR="006A74E6">
            <w:rPr>
              <w:rFonts w:ascii="Arial" w:hAnsi="Arial" w:cs="Arial"/>
              <w:sz w:val="24"/>
              <w:szCs w:val="24"/>
            </w:rPr>
            <w:t>8</w:t>
          </w:r>
        </w:p>
        <w:p w14:paraId="3B82E818" w14:textId="77777777" w:rsidR="003546F7" w:rsidRPr="00BF30EC" w:rsidRDefault="003546F7" w:rsidP="003546F7">
          <w:pPr>
            <w:pStyle w:val="TOC2"/>
            <w:numPr>
              <w:ilvl w:val="0"/>
              <w:numId w:val="47"/>
            </w:numPr>
            <w:rPr>
              <w:rFonts w:ascii="Arial" w:hAnsi="Arial" w:cs="Arial"/>
              <w:sz w:val="24"/>
              <w:szCs w:val="24"/>
            </w:rPr>
          </w:pPr>
          <w:r w:rsidRPr="00BF30EC">
            <w:rPr>
              <w:rFonts w:ascii="Arial" w:hAnsi="Arial" w:cs="Arial"/>
              <w:sz w:val="24"/>
              <w:szCs w:val="24"/>
            </w:rPr>
            <w:t>ARCHITECTURAL STANDARDS</w:t>
          </w:r>
          <w:r w:rsidRPr="00BF30EC">
            <w:rPr>
              <w:rFonts w:ascii="Arial" w:hAnsi="Arial" w:cs="Arial"/>
              <w:sz w:val="24"/>
              <w:szCs w:val="24"/>
            </w:rPr>
            <w:ptab w:relativeTo="margin" w:alignment="right" w:leader="dot"/>
          </w:r>
          <w:r w:rsidR="006A74E6">
            <w:rPr>
              <w:rFonts w:ascii="Arial" w:hAnsi="Arial" w:cs="Arial"/>
              <w:sz w:val="24"/>
              <w:szCs w:val="24"/>
            </w:rPr>
            <w:t>8</w:t>
          </w:r>
        </w:p>
        <w:p w14:paraId="280EADF9" w14:textId="77777777" w:rsidR="003546F7" w:rsidRPr="000E5AD4" w:rsidRDefault="003546F7" w:rsidP="003546F7">
          <w:pPr>
            <w:pStyle w:val="TOC2"/>
            <w:numPr>
              <w:ilvl w:val="0"/>
              <w:numId w:val="47"/>
            </w:numPr>
            <w:rPr>
              <w:rFonts w:ascii="Arial" w:hAnsi="Arial" w:cs="Arial"/>
              <w:sz w:val="24"/>
              <w:szCs w:val="24"/>
            </w:rPr>
          </w:pPr>
          <w:r w:rsidRPr="000E5AD4">
            <w:rPr>
              <w:rFonts w:ascii="Arial" w:hAnsi="Arial" w:cs="Arial"/>
              <w:sz w:val="24"/>
              <w:szCs w:val="24"/>
            </w:rPr>
            <w:t>RESPONSIBILITY FOR DAMAGE</w:t>
          </w:r>
          <w:r w:rsidRPr="00BF30EC">
            <w:rPr>
              <w:rFonts w:ascii="Arial" w:hAnsi="Arial" w:cs="Arial"/>
              <w:sz w:val="24"/>
              <w:szCs w:val="24"/>
            </w:rPr>
            <w:ptab w:relativeTo="margin" w:alignment="right" w:leader="dot"/>
          </w:r>
          <w:r w:rsidR="006A74E6">
            <w:rPr>
              <w:rFonts w:ascii="Arial" w:hAnsi="Arial" w:cs="Arial"/>
              <w:sz w:val="24"/>
              <w:szCs w:val="24"/>
            </w:rPr>
            <w:t>9</w:t>
          </w:r>
        </w:p>
        <w:p w14:paraId="5634E759" w14:textId="77777777" w:rsidR="003546F7" w:rsidRPr="00BF30EC" w:rsidRDefault="003546F7" w:rsidP="003546F7">
          <w:pPr>
            <w:pStyle w:val="TOC1"/>
            <w:numPr>
              <w:ilvl w:val="0"/>
              <w:numId w:val="41"/>
            </w:numPr>
            <w:rPr>
              <w:rFonts w:ascii="Arial" w:hAnsi="Arial" w:cs="Arial"/>
              <w:b/>
              <w:bCs/>
              <w:sz w:val="24"/>
              <w:szCs w:val="24"/>
            </w:rPr>
          </w:pPr>
          <w:r w:rsidRPr="00BF30EC">
            <w:rPr>
              <w:rFonts w:ascii="Arial" w:hAnsi="Arial" w:cs="Arial"/>
              <w:b/>
              <w:bCs/>
              <w:sz w:val="24"/>
              <w:szCs w:val="24"/>
            </w:rPr>
            <w:t>DUE PROCESS, HEARING PROCEDURES AND FINES</w:t>
          </w:r>
          <w:r w:rsidRPr="00BF30EC">
            <w:rPr>
              <w:rFonts w:ascii="Arial" w:hAnsi="Arial" w:cs="Arial"/>
              <w:sz w:val="24"/>
              <w:szCs w:val="24"/>
            </w:rPr>
            <w:ptab w:relativeTo="margin" w:alignment="right" w:leader="dot"/>
          </w:r>
          <w:r w:rsidR="006A74E6">
            <w:rPr>
              <w:rFonts w:ascii="Arial" w:hAnsi="Arial" w:cs="Arial"/>
              <w:sz w:val="24"/>
              <w:szCs w:val="24"/>
            </w:rPr>
            <w:t>9</w:t>
          </w:r>
        </w:p>
        <w:p w14:paraId="469C1C85" w14:textId="77777777" w:rsidR="003546F7" w:rsidRPr="00BF30EC" w:rsidRDefault="003546F7" w:rsidP="003546F7">
          <w:pPr>
            <w:pStyle w:val="TOC2"/>
            <w:numPr>
              <w:ilvl w:val="0"/>
              <w:numId w:val="49"/>
            </w:numPr>
            <w:ind w:left="1440"/>
            <w:rPr>
              <w:rFonts w:ascii="Arial" w:hAnsi="Arial" w:cs="Arial"/>
              <w:sz w:val="24"/>
              <w:szCs w:val="24"/>
            </w:rPr>
          </w:pPr>
          <w:r w:rsidRPr="00BF30EC">
            <w:rPr>
              <w:rFonts w:ascii="Arial" w:hAnsi="Arial" w:cs="Arial"/>
              <w:sz w:val="24"/>
              <w:szCs w:val="24"/>
            </w:rPr>
            <w:t>NOTICE AND HEARING PROCEDURES</w:t>
          </w:r>
          <w:r w:rsidRPr="00BF30EC">
            <w:rPr>
              <w:rFonts w:ascii="Arial" w:hAnsi="Arial" w:cs="Arial"/>
              <w:sz w:val="24"/>
              <w:szCs w:val="24"/>
            </w:rPr>
            <w:ptab w:relativeTo="margin" w:alignment="right" w:leader="dot"/>
          </w:r>
          <w:r w:rsidR="006A74E6">
            <w:rPr>
              <w:rFonts w:ascii="Arial" w:hAnsi="Arial" w:cs="Arial"/>
              <w:sz w:val="24"/>
              <w:szCs w:val="24"/>
            </w:rPr>
            <w:t>9</w:t>
          </w:r>
        </w:p>
        <w:p w14:paraId="6DFEF653" w14:textId="77777777" w:rsidR="003546F7" w:rsidRPr="00BF30EC" w:rsidRDefault="003546F7" w:rsidP="003546F7">
          <w:pPr>
            <w:pStyle w:val="TOC2"/>
            <w:numPr>
              <w:ilvl w:val="0"/>
              <w:numId w:val="49"/>
            </w:numPr>
            <w:ind w:left="1440"/>
            <w:rPr>
              <w:rFonts w:ascii="Arial" w:hAnsi="Arial" w:cs="Arial"/>
              <w:sz w:val="24"/>
              <w:szCs w:val="24"/>
            </w:rPr>
          </w:pPr>
          <w:r w:rsidRPr="00BF30EC">
            <w:rPr>
              <w:rFonts w:ascii="Arial" w:hAnsi="Arial" w:cs="Arial"/>
              <w:sz w:val="24"/>
              <w:szCs w:val="24"/>
            </w:rPr>
            <w:t>REMEDIES FOR ENFORCMENT</w:t>
          </w:r>
          <w:r w:rsidRPr="00BF30EC">
            <w:rPr>
              <w:rFonts w:ascii="Arial" w:hAnsi="Arial" w:cs="Arial"/>
              <w:sz w:val="24"/>
              <w:szCs w:val="24"/>
            </w:rPr>
            <w:ptab w:relativeTo="margin" w:alignment="right" w:leader="dot"/>
          </w:r>
          <w:r w:rsidR="00CE1C41">
            <w:rPr>
              <w:rFonts w:ascii="Arial" w:hAnsi="Arial" w:cs="Arial"/>
              <w:sz w:val="24"/>
              <w:szCs w:val="24"/>
            </w:rPr>
            <w:t>10</w:t>
          </w:r>
        </w:p>
        <w:p w14:paraId="693CD073" w14:textId="77777777" w:rsidR="003546F7" w:rsidRPr="00BF30EC" w:rsidRDefault="003546F7" w:rsidP="003546F7">
          <w:pPr>
            <w:pStyle w:val="TOC2"/>
            <w:numPr>
              <w:ilvl w:val="0"/>
              <w:numId w:val="49"/>
            </w:numPr>
            <w:ind w:left="1440"/>
            <w:rPr>
              <w:rFonts w:ascii="Arial" w:hAnsi="Arial" w:cs="Arial"/>
              <w:sz w:val="24"/>
              <w:szCs w:val="24"/>
            </w:rPr>
          </w:pPr>
          <w:r w:rsidRPr="00BF30EC">
            <w:rPr>
              <w:rFonts w:ascii="Arial" w:hAnsi="Arial" w:cs="Arial"/>
              <w:sz w:val="24"/>
              <w:szCs w:val="24"/>
            </w:rPr>
            <w:t>SCHEDULE OF PENALTIES</w:t>
          </w:r>
          <w:r w:rsidRPr="00BF30EC">
            <w:rPr>
              <w:rFonts w:ascii="Arial" w:hAnsi="Arial" w:cs="Arial"/>
              <w:sz w:val="24"/>
              <w:szCs w:val="24"/>
            </w:rPr>
            <w:ptab w:relativeTo="margin" w:alignment="right" w:leader="dot"/>
          </w:r>
          <w:r w:rsidR="006A74E6">
            <w:rPr>
              <w:rFonts w:ascii="Arial" w:hAnsi="Arial" w:cs="Arial"/>
              <w:sz w:val="24"/>
              <w:szCs w:val="24"/>
            </w:rPr>
            <w:t>10</w:t>
          </w:r>
        </w:p>
        <w:p w14:paraId="5D15C72F" w14:textId="77777777" w:rsidR="003546F7" w:rsidRPr="00BF30EC" w:rsidRDefault="003546F7" w:rsidP="003546F7">
          <w:pPr>
            <w:ind w:left="720"/>
            <w:rPr>
              <w:rFonts w:ascii="Arial" w:hAnsi="Arial" w:cs="Arial"/>
              <w:sz w:val="24"/>
              <w:szCs w:val="24"/>
              <w:lang w:eastAsia="ja-JP"/>
            </w:rPr>
          </w:pPr>
        </w:p>
        <w:p w14:paraId="27873622" w14:textId="77777777" w:rsidR="003546F7" w:rsidRPr="00BF30EC" w:rsidRDefault="003546F7" w:rsidP="003546F7">
          <w:pPr>
            <w:rPr>
              <w:rFonts w:ascii="Arial" w:hAnsi="Arial" w:cs="Arial"/>
              <w:sz w:val="24"/>
              <w:szCs w:val="24"/>
              <w:lang w:eastAsia="ja-JP"/>
            </w:rPr>
          </w:pPr>
        </w:p>
        <w:p w14:paraId="09348AF3" w14:textId="77777777" w:rsidR="009D4C4F" w:rsidRPr="00BF30EC" w:rsidRDefault="009D4C4F" w:rsidP="003546F7">
          <w:pPr>
            <w:pStyle w:val="TOCHeading"/>
            <w:jc w:val="center"/>
            <w:rPr>
              <w:rFonts w:ascii="Arial" w:hAnsi="Arial" w:cs="Arial"/>
              <w:sz w:val="24"/>
              <w:szCs w:val="24"/>
            </w:rPr>
          </w:pPr>
        </w:p>
        <w:p w14:paraId="3FC34287" w14:textId="77777777" w:rsidR="009D4C4F" w:rsidRPr="00BF30EC" w:rsidRDefault="009D4C4F" w:rsidP="009D4C4F">
          <w:pPr>
            <w:rPr>
              <w:rFonts w:ascii="Arial" w:hAnsi="Arial" w:cs="Arial"/>
              <w:sz w:val="24"/>
              <w:szCs w:val="24"/>
              <w:lang w:eastAsia="ja-JP"/>
            </w:rPr>
          </w:pPr>
        </w:p>
        <w:p w14:paraId="40DBFC00" w14:textId="77777777" w:rsidR="009D4C4F" w:rsidRPr="00BF30EC" w:rsidRDefault="00C52E7B" w:rsidP="009D4C4F">
          <w:pPr>
            <w:rPr>
              <w:rFonts w:ascii="Arial" w:hAnsi="Arial" w:cs="Arial"/>
              <w:sz w:val="24"/>
              <w:szCs w:val="24"/>
              <w:lang w:eastAsia="ja-JP"/>
            </w:rPr>
          </w:pPr>
        </w:p>
      </w:sdtContent>
    </w:sdt>
    <w:p w14:paraId="525F665D" w14:textId="77777777" w:rsidR="006314E1" w:rsidRPr="00BF30EC" w:rsidRDefault="006314E1" w:rsidP="006314E1">
      <w:pPr>
        <w:spacing w:after="297" w:line="20" w:lineRule="exact"/>
        <w:rPr>
          <w:rFonts w:ascii="Arial" w:hAnsi="Arial" w:cs="Arial"/>
          <w:sz w:val="24"/>
          <w:szCs w:val="24"/>
        </w:rPr>
      </w:pPr>
    </w:p>
    <w:p w14:paraId="30E6D9E0" w14:textId="77777777" w:rsidR="009D4C4F" w:rsidRPr="00BF30EC" w:rsidRDefault="009D4C4F">
      <w:pPr>
        <w:spacing w:after="200" w:line="276" w:lineRule="auto"/>
        <w:rPr>
          <w:rFonts w:ascii="Arial" w:hAnsi="Arial" w:cs="Arial"/>
          <w:b/>
          <w:sz w:val="24"/>
          <w:szCs w:val="24"/>
        </w:rPr>
      </w:pPr>
      <w:r w:rsidRPr="00BF30EC">
        <w:rPr>
          <w:rFonts w:ascii="Arial" w:hAnsi="Arial" w:cs="Arial"/>
          <w:b/>
          <w:sz w:val="24"/>
          <w:szCs w:val="24"/>
        </w:rPr>
        <w:br w:type="page"/>
      </w:r>
    </w:p>
    <w:p w14:paraId="234122EB" w14:textId="77777777" w:rsidR="006314E1" w:rsidRPr="00441B67" w:rsidRDefault="00DE1CAE" w:rsidP="00DE1CAE">
      <w:pPr>
        <w:rPr>
          <w:rFonts w:ascii="Arial" w:hAnsi="Arial" w:cs="Arial"/>
          <w:b/>
          <w:sz w:val="24"/>
          <w:szCs w:val="24"/>
        </w:rPr>
      </w:pPr>
      <w:r w:rsidRPr="00BF30EC">
        <w:rPr>
          <w:rFonts w:ascii="Arial" w:hAnsi="Arial" w:cs="Arial"/>
          <w:b/>
          <w:sz w:val="24"/>
          <w:szCs w:val="24"/>
        </w:rPr>
        <w:lastRenderedPageBreak/>
        <w:t xml:space="preserve">I. </w:t>
      </w:r>
      <w:r w:rsidR="006314E1" w:rsidRPr="00441B67">
        <w:rPr>
          <w:rFonts w:ascii="Arial" w:hAnsi="Arial" w:cs="Arial"/>
          <w:b/>
          <w:sz w:val="24"/>
          <w:szCs w:val="24"/>
        </w:rPr>
        <w:t>INTRODUCTION</w:t>
      </w:r>
    </w:p>
    <w:p w14:paraId="14E56239" w14:textId="77777777" w:rsidR="00DE1CAE" w:rsidRPr="00441B67" w:rsidRDefault="00DE1CAE" w:rsidP="00DE1CAE">
      <w:pPr>
        <w:rPr>
          <w:rFonts w:ascii="Arial" w:hAnsi="Arial" w:cs="Arial"/>
          <w:sz w:val="24"/>
          <w:szCs w:val="24"/>
        </w:rPr>
      </w:pPr>
    </w:p>
    <w:p w14:paraId="3EF5D7CF" w14:textId="77777777" w:rsidR="003559CA" w:rsidRPr="00441B67" w:rsidRDefault="00A85577" w:rsidP="003559CA">
      <w:pPr>
        <w:jc w:val="both"/>
        <w:rPr>
          <w:rFonts w:ascii="Arial" w:hAnsi="Arial" w:cs="Arial"/>
          <w:sz w:val="24"/>
          <w:szCs w:val="24"/>
        </w:rPr>
      </w:pPr>
      <w:r w:rsidRPr="00441B67">
        <w:rPr>
          <w:rFonts w:ascii="Arial" w:hAnsi="Arial" w:cs="Arial"/>
          <w:sz w:val="24"/>
          <w:szCs w:val="24"/>
        </w:rPr>
        <w:t>Ranch of the Sun Homeowners Association</w:t>
      </w:r>
      <w:r w:rsidR="006314E1" w:rsidRPr="00441B67">
        <w:rPr>
          <w:rFonts w:ascii="Arial" w:hAnsi="Arial" w:cs="Arial"/>
          <w:sz w:val="24"/>
          <w:szCs w:val="24"/>
        </w:rPr>
        <w:t xml:space="preserve"> </w:t>
      </w:r>
      <w:r w:rsidR="00BF3051" w:rsidRPr="00441B67">
        <w:rPr>
          <w:rFonts w:ascii="Arial" w:hAnsi="Arial" w:cs="Arial"/>
          <w:sz w:val="24"/>
          <w:szCs w:val="24"/>
        </w:rPr>
        <w:t xml:space="preserve">(“Association”) </w:t>
      </w:r>
      <w:r w:rsidR="006314E1" w:rsidRPr="00441B67">
        <w:rPr>
          <w:rFonts w:ascii="Arial" w:hAnsi="Arial" w:cs="Arial"/>
          <w:sz w:val="24"/>
          <w:szCs w:val="24"/>
        </w:rPr>
        <w:t xml:space="preserve">is a </w:t>
      </w:r>
      <w:r w:rsidR="00441B67" w:rsidRPr="00441B67">
        <w:rPr>
          <w:rFonts w:ascii="Arial" w:hAnsi="Arial" w:cs="Arial"/>
          <w:sz w:val="24"/>
          <w:szCs w:val="24"/>
        </w:rPr>
        <w:t>condominium</w:t>
      </w:r>
      <w:r w:rsidR="006314E1" w:rsidRPr="00441B67">
        <w:rPr>
          <w:rFonts w:ascii="Arial" w:hAnsi="Arial" w:cs="Arial"/>
          <w:sz w:val="24"/>
          <w:szCs w:val="24"/>
        </w:rPr>
        <w:t xml:space="preserve"> </w:t>
      </w:r>
      <w:r w:rsidR="00441B67" w:rsidRPr="00441B67">
        <w:rPr>
          <w:rFonts w:ascii="Arial" w:hAnsi="Arial" w:cs="Arial"/>
          <w:sz w:val="24"/>
          <w:szCs w:val="24"/>
        </w:rPr>
        <w:t xml:space="preserve">project </w:t>
      </w:r>
      <w:r w:rsidR="006314E1" w:rsidRPr="00441B67">
        <w:rPr>
          <w:rFonts w:ascii="Arial" w:hAnsi="Arial" w:cs="Arial"/>
          <w:sz w:val="24"/>
          <w:szCs w:val="24"/>
        </w:rPr>
        <w:t>(</w:t>
      </w:r>
      <w:r w:rsidR="000B1D6C" w:rsidRPr="00441B67">
        <w:rPr>
          <w:rFonts w:ascii="Arial" w:hAnsi="Arial" w:cs="Arial"/>
          <w:sz w:val="24"/>
          <w:szCs w:val="24"/>
        </w:rPr>
        <w:t>“</w:t>
      </w:r>
      <w:r w:rsidR="00441B67" w:rsidRPr="00441B67">
        <w:rPr>
          <w:rFonts w:ascii="Arial" w:hAnsi="Arial" w:cs="Arial"/>
          <w:sz w:val="24"/>
          <w:szCs w:val="24"/>
        </w:rPr>
        <w:t>Project</w:t>
      </w:r>
      <w:r w:rsidR="000B1D6C" w:rsidRPr="00441B67">
        <w:rPr>
          <w:rFonts w:ascii="Arial" w:hAnsi="Arial" w:cs="Arial"/>
          <w:sz w:val="24"/>
          <w:szCs w:val="24"/>
        </w:rPr>
        <w:t>”</w:t>
      </w:r>
      <w:r w:rsidR="00D00095" w:rsidRPr="00441B67">
        <w:rPr>
          <w:rFonts w:ascii="Arial" w:hAnsi="Arial" w:cs="Arial"/>
          <w:sz w:val="24"/>
          <w:szCs w:val="24"/>
        </w:rPr>
        <w:t xml:space="preserve">).  </w:t>
      </w:r>
      <w:r w:rsidR="003559CA" w:rsidRPr="00441B67">
        <w:rPr>
          <w:rFonts w:ascii="Arial" w:hAnsi="Arial" w:cs="Arial"/>
          <w:sz w:val="24"/>
          <w:szCs w:val="24"/>
        </w:rPr>
        <w:t xml:space="preserve">These Rules and Regulations are not intended to replace the Declaration of Covenants, Conditions and Restrictions for </w:t>
      </w:r>
      <w:r w:rsidR="00441B67" w:rsidRPr="00441B67">
        <w:rPr>
          <w:rFonts w:ascii="Arial" w:hAnsi="Arial" w:cs="Arial"/>
          <w:sz w:val="24"/>
          <w:szCs w:val="24"/>
        </w:rPr>
        <w:t>Ranch of the Sun</w:t>
      </w:r>
      <w:r w:rsidR="003559CA" w:rsidRPr="00441B67">
        <w:rPr>
          <w:rFonts w:ascii="Arial" w:hAnsi="Arial" w:cs="Arial"/>
          <w:sz w:val="24"/>
          <w:szCs w:val="24"/>
        </w:rPr>
        <w:t xml:space="preserve"> (“CC&amp;Rs”).  The CC&amp;Rs will take precedence in the event of any real or apparent contradiction between this document and the CC&amp;Rs. There may be some items in the CC&amp;R’s that are not reflected in these Rules and Regulations.</w:t>
      </w:r>
    </w:p>
    <w:p w14:paraId="7864F564" w14:textId="77777777" w:rsidR="001D7079" w:rsidRPr="00441B67" w:rsidRDefault="001D7079" w:rsidP="0099208A">
      <w:pPr>
        <w:jc w:val="both"/>
        <w:rPr>
          <w:rFonts w:ascii="Arial" w:hAnsi="Arial" w:cs="Arial"/>
          <w:sz w:val="24"/>
          <w:szCs w:val="24"/>
        </w:rPr>
      </w:pPr>
    </w:p>
    <w:p w14:paraId="5426EB52" w14:textId="77777777" w:rsidR="0091730B" w:rsidRPr="00441B67" w:rsidRDefault="00194904" w:rsidP="00441B67">
      <w:pPr>
        <w:jc w:val="both"/>
        <w:rPr>
          <w:rFonts w:ascii="Arial" w:hAnsi="Arial" w:cs="Arial"/>
          <w:sz w:val="24"/>
          <w:szCs w:val="24"/>
        </w:rPr>
      </w:pPr>
      <w:r w:rsidRPr="00441B67">
        <w:rPr>
          <w:rFonts w:ascii="Arial" w:hAnsi="Arial" w:cs="Arial"/>
          <w:sz w:val="24"/>
          <w:szCs w:val="24"/>
        </w:rPr>
        <w:t>Every Owner</w:t>
      </w:r>
      <w:r w:rsidR="006314E1" w:rsidRPr="00441B67">
        <w:rPr>
          <w:rFonts w:ascii="Arial" w:hAnsi="Arial" w:cs="Arial"/>
          <w:sz w:val="24"/>
          <w:szCs w:val="24"/>
        </w:rPr>
        <w:t xml:space="preserve"> is responsible for ensuring that </w:t>
      </w:r>
      <w:r w:rsidR="00765963" w:rsidRPr="00441B67">
        <w:rPr>
          <w:rFonts w:ascii="Arial" w:hAnsi="Arial" w:cs="Arial"/>
          <w:sz w:val="24"/>
          <w:szCs w:val="24"/>
        </w:rPr>
        <w:t xml:space="preserve">Owners, </w:t>
      </w:r>
      <w:r w:rsidRPr="00441B67">
        <w:rPr>
          <w:rFonts w:ascii="Arial" w:hAnsi="Arial" w:cs="Arial"/>
          <w:sz w:val="24"/>
          <w:szCs w:val="24"/>
        </w:rPr>
        <w:t xml:space="preserve">residents, tenants, </w:t>
      </w:r>
      <w:r w:rsidR="006314E1" w:rsidRPr="00441B67">
        <w:rPr>
          <w:rFonts w:ascii="Arial" w:hAnsi="Arial" w:cs="Arial"/>
          <w:sz w:val="24"/>
          <w:szCs w:val="24"/>
        </w:rPr>
        <w:t>memb</w:t>
      </w:r>
      <w:r w:rsidRPr="00441B67">
        <w:rPr>
          <w:rFonts w:ascii="Arial" w:hAnsi="Arial" w:cs="Arial"/>
          <w:sz w:val="24"/>
          <w:szCs w:val="24"/>
        </w:rPr>
        <w:t>ers of their families or guest</w:t>
      </w:r>
      <w:r w:rsidR="006314E1" w:rsidRPr="00441B67">
        <w:rPr>
          <w:rFonts w:ascii="Arial" w:hAnsi="Arial" w:cs="Arial"/>
          <w:sz w:val="24"/>
          <w:szCs w:val="24"/>
        </w:rPr>
        <w:t xml:space="preserve">s are aware of these Rules and Regulations and comply with them. </w:t>
      </w:r>
      <w:r w:rsidR="001D00CF" w:rsidRPr="00441B67">
        <w:rPr>
          <w:rFonts w:ascii="Arial" w:hAnsi="Arial" w:cs="Arial"/>
          <w:sz w:val="24"/>
          <w:szCs w:val="24"/>
        </w:rPr>
        <w:t>It is</w:t>
      </w:r>
      <w:r w:rsidR="00441B67" w:rsidRPr="00441B67">
        <w:rPr>
          <w:rFonts w:ascii="Arial" w:hAnsi="Arial" w:cs="Arial"/>
          <w:sz w:val="24"/>
          <w:szCs w:val="24"/>
        </w:rPr>
        <w:t xml:space="preserve"> also</w:t>
      </w:r>
      <w:r w:rsidR="001D00CF" w:rsidRPr="00441B67">
        <w:rPr>
          <w:rFonts w:ascii="Arial" w:hAnsi="Arial" w:cs="Arial"/>
          <w:sz w:val="24"/>
          <w:szCs w:val="24"/>
        </w:rPr>
        <w:t xml:space="preserve"> the O</w:t>
      </w:r>
      <w:r w:rsidR="0091730B" w:rsidRPr="00441B67">
        <w:rPr>
          <w:rFonts w:ascii="Arial" w:hAnsi="Arial" w:cs="Arial"/>
          <w:sz w:val="24"/>
          <w:szCs w:val="24"/>
        </w:rPr>
        <w:t>wners' responsibility to</w:t>
      </w:r>
      <w:r w:rsidR="00D13733" w:rsidRPr="00441B67">
        <w:rPr>
          <w:rFonts w:ascii="Arial" w:hAnsi="Arial" w:cs="Arial"/>
          <w:sz w:val="24"/>
          <w:szCs w:val="24"/>
        </w:rPr>
        <w:t xml:space="preserve"> inform their tenants of these Rules and R</w:t>
      </w:r>
      <w:r w:rsidR="0091730B" w:rsidRPr="00441B67">
        <w:rPr>
          <w:rFonts w:ascii="Arial" w:hAnsi="Arial" w:cs="Arial"/>
          <w:sz w:val="24"/>
          <w:szCs w:val="24"/>
        </w:rPr>
        <w:t>egulations. Vio</w:t>
      </w:r>
      <w:r w:rsidR="00D13733" w:rsidRPr="00441B67">
        <w:rPr>
          <w:rFonts w:ascii="Arial" w:hAnsi="Arial" w:cs="Arial"/>
          <w:sz w:val="24"/>
          <w:szCs w:val="24"/>
        </w:rPr>
        <w:t>lations of these Rules and R</w:t>
      </w:r>
      <w:r w:rsidR="0091730B" w:rsidRPr="00441B67">
        <w:rPr>
          <w:rFonts w:ascii="Arial" w:hAnsi="Arial" w:cs="Arial"/>
          <w:sz w:val="24"/>
          <w:szCs w:val="24"/>
        </w:rPr>
        <w:t>egulations by tenants will ulti</w:t>
      </w:r>
      <w:r w:rsidR="001D00CF" w:rsidRPr="00441B67">
        <w:rPr>
          <w:rFonts w:ascii="Arial" w:hAnsi="Arial" w:cs="Arial"/>
          <w:sz w:val="24"/>
          <w:szCs w:val="24"/>
        </w:rPr>
        <w:t>mately be assessed against the O</w:t>
      </w:r>
      <w:r w:rsidRPr="00441B67">
        <w:rPr>
          <w:rFonts w:ascii="Arial" w:hAnsi="Arial" w:cs="Arial"/>
          <w:sz w:val="24"/>
          <w:szCs w:val="24"/>
        </w:rPr>
        <w:t>wner of the Dwelling U</w:t>
      </w:r>
      <w:r w:rsidR="0091730B" w:rsidRPr="00441B67">
        <w:rPr>
          <w:rFonts w:ascii="Arial" w:hAnsi="Arial" w:cs="Arial"/>
          <w:sz w:val="24"/>
          <w:szCs w:val="24"/>
        </w:rPr>
        <w:t>nit.</w:t>
      </w:r>
      <w:r w:rsidR="0091730B" w:rsidRPr="00441B67">
        <w:rPr>
          <w:rFonts w:ascii="Arial" w:hAnsi="Arial" w:cs="Arial"/>
          <w:szCs w:val="24"/>
        </w:rPr>
        <w:t xml:space="preserve">  </w:t>
      </w:r>
    </w:p>
    <w:p w14:paraId="741E9B80" w14:textId="77777777" w:rsidR="0099208A" w:rsidRPr="007F207D" w:rsidRDefault="0099208A" w:rsidP="0099208A">
      <w:pPr>
        <w:jc w:val="both"/>
        <w:rPr>
          <w:rFonts w:ascii="Arial" w:hAnsi="Arial" w:cs="Arial"/>
          <w:sz w:val="24"/>
          <w:szCs w:val="24"/>
          <w:highlight w:val="yellow"/>
        </w:rPr>
      </w:pPr>
    </w:p>
    <w:p w14:paraId="55408139" w14:textId="77777777" w:rsidR="00DE1CAE" w:rsidRPr="00441B67" w:rsidRDefault="00CA31E3" w:rsidP="0099208A">
      <w:pPr>
        <w:jc w:val="both"/>
        <w:rPr>
          <w:rFonts w:ascii="Arial" w:hAnsi="Arial" w:cs="Arial"/>
          <w:b/>
          <w:sz w:val="24"/>
          <w:szCs w:val="24"/>
        </w:rPr>
      </w:pPr>
      <w:r w:rsidRPr="00441B67">
        <w:rPr>
          <w:rFonts w:ascii="Arial" w:hAnsi="Arial" w:cs="Arial"/>
          <w:b/>
          <w:sz w:val="24"/>
          <w:szCs w:val="24"/>
        </w:rPr>
        <w:t>II</w:t>
      </w:r>
      <w:r w:rsidR="00BF3051" w:rsidRPr="00441B67">
        <w:rPr>
          <w:rFonts w:ascii="Arial" w:hAnsi="Arial" w:cs="Arial"/>
          <w:b/>
          <w:sz w:val="24"/>
          <w:szCs w:val="24"/>
        </w:rPr>
        <w:t>. GENERAL USE RESTRICTIONS</w:t>
      </w:r>
    </w:p>
    <w:p w14:paraId="26AA4E23" w14:textId="77777777" w:rsidR="002B5CD0" w:rsidRPr="00441B67" w:rsidRDefault="002B5CD0" w:rsidP="0099208A">
      <w:pPr>
        <w:jc w:val="both"/>
        <w:rPr>
          <w:rFonts w:ascii="Arial" w:hAnsi="Arial" w:cs="Arial"/>
          <w:b/>
          <w:sz w:val="24"/>
          <w:szCs w:val="24"/>
        </w:rPr>
      </w:pPr>
    </w:p>
    <w:p w14:paraId="6E8453CD" w14:textId="77777777" w:rsidR="00E50897" w:rsidRDefault="002B5CD0" w:rsidP="0099208A">
      <w:pPr>
        <w:ind w:firstLine="720"/>
        <w:jc w:val="both"/>
        <w:rPr>
          <w:rFonts w:ascii="Arial" w:hAnsi="Arial" w:cs="Arial"/>
          <w:b/>
          <w:sz w:val="24"/>
          <w:szCs w:val="24"/>
        </w:rPr>
      </w:pPr>
      <w:r w:rsidRPr="00441B67">
        <w:rPr>
          <w:rFonts w:ascii="Arial" w:hAnsi="Arial" w:cs="Arial"/>
          <w:b/>
          <w:sz w:val="24"/>
          <w:szCs w:val="24"/>
        </w:rPr>
        <w:t xml:space="preserve">A. </w:t>
      </w:r>
      <w:r w:rsidR="00E50897">
        <w:rPr>
          <w:rFonts w:ascii="Arial" w:hAnsi="Arial" w:cs="Arial"/>
          <w:b/>
          <w:sz w:val="24"/>
          <w:szCs w:val="24"/>
        </w:rPr>
        <w:tab/>
        <w:t>AGE RESTRICTIONS</w:t>
      </w:r>
    </w:p>
    <w:p w14:paraId="658FDD6D" w14:textId="77777777" w:rsidR="00E50897" w:rsidRDefault="00E50897" w:rsidP="0099208A">
      <w:pPr>
        <w:ind w:firstLine="720"/>
        <w:jc w:val="both"/>
        <w:rPr>
          <w:rFonts w:ascii="Arial" w:hAnsi="Arial" w:cs="Arial"/>
          <w:b/>
          <w:sz w:val="24"/>
          <w:szCs w:val="24"/>
        </w:rPr>
      </w:pPr>
    </w:p>
    <w:p w14:paraId="5B2E8579" w14:textId="77777777" w:rsidR="00E50897" w:rsidRDefault="004A453A" w:rsidP="00E50897">
      <w:pPr>
        <w:jc w:val="both"/>
        <w:rPr>
          <w:rFonts w:ascii="Arial" w:hAnsi="Arial" w:cs="Arial"/>
          <w:sz w:val="24"/>
          <w:szCs w:val="24"/>
        </w:rPr>
      </w:pPr>
      <w:r>
        <w:rPr>
          <w:rFonts w:ascii="Arial" w:hAnsi="Arial" w:cs="Arial"/>
          <w:sz w:val="24"/>
          <w:szCs w:val="24"/>
        </w:rPr>
        <w:t xml:space="preserve">Ranch of the Sun is an age restricted community. </w:t>
      </w:r>
      <w:r w:rsidR="00E50897" w:rsidRPr="00E50897">
        <w:rPr>
          <w:rFonts w:ascii="Arial" w:hAnsi="Arial" w:cs="Arial"/>
          <w:sz w:val="24"/>
          <w:szCs w:val="24"/>
        </w:rPr>
        <w:t>Each Unit</w:t>
      </w:r>
      <w:r w:rsidR="00E50897">
        <w:rPr>
          <w:rFonts w:ascii="Arial" w:hAnsi="Arial" w:cs="Arial"/>
          <w:sz w:val="24"/>
          <w:szCs w:val="24"/>
        </w:rPr>
        <w:t xml:space="preserve"> must be occupied by at least one person not less than fifty-five (55) years of age. In accordance with the CC&amp;Rs and applicable law, an updated Age Verification From must be completed and submitted to the Management Company.</w:t>
      </w:r>
    </w:p>
    <w:p w14:paraId="22C35BDC" w14:textId="77777777" w:rsidR="00E50897" w:rsidRDefault="00E50897" w:rsidP="00E50897">
      <w:pPr>
        <w:jc w:val="both"/>
        <w:rPr>
          <w:rFonts w:ascii="Arial" w:hAnsi="Arial" w:cs="Arial"/>
          <w:sz w:val="24"/>
          <w:szCs w:val="24"/>
        </w:rPr>
      </w:pPr>
    </w:p>
    <w:p w14:paraId="3BA7C5CA" w14:textId="77777777" w:rsidR="00E50897" w:rsidRDefault="00706202" w:rsidP="00706202">
      <w:pPr>
        <w:tabs>
          <w:tab w:val="left" w:pos="720"/>
          <w:tab w:val="left" w:pos="1440"/>
          <w:tab w:val="left" w:pos="2160"/>
          <w:tab w:val="left" w:pos="2880"/>
        </w:tabs>
        <w:jc w:val="both"/>
        <w:rPr>
          <w:rFonts w:ascii="Arial" w:hAnsi="Arial" w:cs="Arial"/>
          <w:sz w:val="24"/>
          <w:szCs w:val="24"/>
        </w:rPr>
      </w:pPr>
      <w:r w:rsidRPr="00706202">
        <w:rPr>
          <w:rFonts w:ascii="Arial" w:hAnsi="Arial" w:cs="Arial"/>
          <w:sz w:val="24"/>
          <w:szCs w:val="24"/>
        </w:rPr>
        <w:t xml:space="preserve">At least one occupant of each Unit shall be a person 55 years of age or older (“Qualifying Resident”).  All other permanent occupants of a Unit must be a person who meets both of the following requirements:(a) </w:t>
      </w:r>
      <w:proofErr w:type="gramStart"/>
      <w:r w:rsidRPr="00706202">
        <w:rPr>
          <w:rFonts w:ascii="Arial" w:hAnsi="Arial" w:cs="Arial"/>
          <w:sz w:val="24"/>
          <w:szCs w:val="24"/>
        </w:rPr>
        <w:t>actually residing</w:t>
      </w:r>
      <w:proofErr w:type="gramEnd"/>
      <w:r w:rsidRPr="00706202">
        <w:rPr>
          <w:rFonts w:ascii="Arial" w:hAnsi="Arial" w:cs="Arial"/>
          <w:sz w:val="24"/>
          <w:szCs w:val="24"/>
        </w:rPr>
        <w:t xml:space="preserve"> with a Qualifying Resident prior to the death, hospitalization, or other necessary prolonged absence of, or dissolution of the marriage of, the Qualifying Resident or Senior Citizen; and (b) 45 years of age or older, is spouse or cohabitant, or is a person providing primary physical or economic support to the Qualifying Resident or Senior Citizen. Persons commencing any occupancy of a Unit shall include a Senior Citizen who intends to reside at the Unit as his or her primary residence on a permanent basis.</w:t>
      </w:r>
    </w:p>
    <w:p w14:paraId="2E5B9912" w14:textId="77777777" w:rsidR="00706202" w:rsidRDefault="00706202" w:rsidP="00706202">
      <w:pPr>
        <w:tabs>
          <w:tab w:val="left" w:pos="720"/>
          <w:tab w:val="left" w:pos="1440"/>
          <w:tab w:val="left" w:pos="2160"/>
          <w:tab w:val="left" w:pos="2880"/>
        </w:tabs>
        <w:jc w:val="both"/>
        <w:rPr>
          <w:rFonts w:ascii="Arial" w:hAnsi="Arial" w:cs="Arial"/>
          <w:sz w:val="24"/>
          <w:szCs w:val="24"/>
        </w:rPr>
      </w:pPr>
    </w:p>
    <w:p w14:paraId="0B0C1458" w14:textId="77777777" w:rsidR="00706202" w:rsidRPr="00706202" w:rsidRDefault="00706202" w:rsidP="00706202">
      <w:pPr>
        <w:tabs>
          <w:tab w:val="left" w:pos="720"/>
          <w:tab w:val="left" w:pos="1440"/>
          <w:tab w:val="left" w:pos="2160"/>
          <w:tab w:val="left" w:pos="2880"/>
        </w:tabs>
        <w:jc w:val="both"/>
        <w:rPr>
          <w:rFonts w:ascii="Arial" w:hAnsi="Arial" w:cs="Arial"/>
          <w:sz w:val="24"/>
          <w:szCs w:val="24"/>
        </w:rPr>
      </w:pPr>
      <w:r>
        <w:rPr>
          <w:rFonts w:ascii="Arial" w:hAnsi="Arial" w:cs="Arial"/>
          <w:sz w:val="24"/>
          <w:szCs w:val="24"/>
        </w:rPr>
        <w:t xml:space="preserve">A Qualifying </w:t>
      </w:r>
      <w:r w:rsidR="00113B46">
        <w:rPr>
          <w:rFonts w:ascii="Arial" w:hAnsi="Arial" w:cs="Arial"/>
          <w:sz w:val="24"/>
          <w:szCs w:val="24"/>
        </w:rPr>
        <w:t>Resident</w:t>
      </w:r>
      <w:r>
        <w:rPr>
          <w:rFonts w:ascii="Arial" w:hAnsi="Arial" w:cs="Arial"/>
          <w:sz w:val="24"/>
          <w:szCs w:val="24"/>
        </w:rPr>
        <w:t xml:space="preserve"> is permitted to have </w:t>
      </w:r>
      <w:r w:rsidR="00113B46">
        <w:rPr>
          <w:rFonts w:ascii="Arial" w:hAnsi="Arial" w:cs="Arial"/>
          <w:sz w:val="24"/>
          <w:szCs w:val="24"/>
        </w:rPr>
        <w:t>visiting</w:t>
      </w:r>
      <w:r>
        <w:rPr>
          <w:rFonts w:ascii="Arial" w:hAnsi="Arial" w:cs="Arial"/>
          <w:sz w:val="24"/>
          <w:szCs w:val="24"/>
        </w:rPr>
        <w:t xml:space="preserve"> guests under the age of 45 for no more than sixty (60) days in any </w:t>
      </w:r>
      <w:r w:rsidR="00113B46">
        <w:rPr>
          <w:rFonts w:ascii="Arial" w:hAnsi="Arial" w:cs="Arial"/>
          <w:sz w:val="24"/>
          <w:szCs w:val="24"/>
        </w:rPr>
        <w:t>twelve-month</w:t>
      </w:r>
      <w:r>
        <w:rPr>
          <w:rFonts w:ascii="Arial" w:hAnsi="Arial" w:cs="Arial"/>
          <w:sz w:val="24"/>
          <w:szCs w:val="24"/>
        </w:rPr>
        <w:t xml:space="preserve"> period. Residents must complete and </w:t>
      </w:r>
    </w:p>
    <w:p w14:paraId="69752E69" w14:textId="77777777" w:rsidR="00706202" w:rsidRPr="00706202" w:rsidRDefault="00706202" w:rsidP="00706202">
      <w:pPr>
        <w:ind w:firstLine="720"/>
        <w:jc w:val="both"/>
        <w:rPr>
          <w:rFonts w:ascii="Arial" w:hAnsi="Arial" w:cs="Arial"/>
          <w:sz w:val="24"/>
          <w:szCs w:val="24"/>
        </w:rPr>
      </w:pPr>
    </w:p>
    <w:p w14:paraId="4F82660F" w14:textId="77777777" w:rsidR="002B5CD0" w:rsidRPr="00441B67" w:rsidRDefault="00E50897" w:rsidP="0099208A">
      <w:pPr>
        <w:ind w:firstLine="720"/>
        <w:jc w:val="both"/>
        <w:rPr>
          <w:rFonts w:ascii="Arial" w:hAnsi="Arial" w:cs="Arial"/>
          <w:b/>
          <w:sz w:val="24"/>
          <w:szCs w:val="24"/>
        </w:rPr>
      </w:pPr>
      <w:r>
        <w:rPr>
          <w:rFonts w:ascii="Arial" w:hAnsi="Arial" w:cs="Arial"/>
          <w:b/>
          <w:sz w:val="24"/>
          <w:szCs w:val="24"/>
        </w:rPr>
        <w:t>B.</w:t>
      </w:r>
      <w:r>
        <w:rPr>
          <w:rFonts w:ascii="Arial" w:hAnsi="Arial" w:cs="Arial"/>
          <w:b/>
          <w:sz w:val="24"/>
          <w:szCs w:val="24"/>
        </w:rPr>
        <w:tab/>
      </w:r>
      <w:r w:rsidR="002B3A82" w:rsidRPr="00441B67">
        <w:rPr>
          <w:rFonts w:ascii="Arial" w:hAnsi="Arial" w:cs="Arial"/>
          <w:b/>
          <w:sz w:val="24"/>
          <w:szCs w:val="24"/>
        </w:rPr>
        <w:t>RESIDENTIAL USE</w:t>
      </w:r>
    </w:p>
    <w:p w14:paraId="58922736" w14:textId="77777777" w:rsidR="002B3A82" w:rsidRPr="007F207D" w:rsidRDefault="002B3A82" w:rsidP="0099208A">
      <w:pPr>
        <w:jc w:val="both"/>
        <w:rPr>
          <w:rFonts w:ascii="Arial" w:hAnsi="Arial" w:cs="Arial"/>
          <w:b/>
          <w:sz w:val="24"/>
          <w:szCs w:val="24"/>
          <w:highlight w:val="yellow"/>
        </w:rPr>
      </w:pPr>
    </w:p>
    <w:p w14:paraId="79F733AE" w14:textId="77777777" w:rsidR="002B3A82" w:rsidRPr="00441B67" w:rsidRDefault="000D428C" w:rsidP="0099208A">
      <w:pPr>
        <w:jc w:val="both"/>
        <w:rPr>
          <w:rFonts w:ascii="Arial" w:hAnsi="Arial" w:cs="Arial"/>
          <w:sz w:val="24"/>
          <w:szCs w:val="24"/>
        </w:rPr>
      </w:pPr>
      <w:r w:rsidRPr="00441B67">
        <w:rPr>
          <w:rFonts w:ascii="Arial" w:hAnsi="Arial" w:cs="Arial"/>
          <w:sz w:val="24"/>
          <w:szCs w:val="24"/>
        </w:rPr>
        <w:t>Each Unit shall be used exclusively for residential purposes.</w:t>
      </w:r>
      <w:r w:rsidR="000A7486" w:rsidRPr="00441B67">
        <w:rPr>
          <w:rFonts w:ascii="Arial" w:hAnsi="Arial" w:cs="Arial"/>
          <w:sz w:val="24"/>
          <w:szCs w:val="24"/>
        </w:rPr>
        <w:t xml:space="preserve"> </w:t>
      </w:r>
      <w:r w:rsidR="00CA31E3" w:rsidRPr="00441B67">
        <w:rPr>
          <w:rFonts w:ascii="Arial" w:hAnsi="Arial" w:cs="Arial"/>
          <w:sz w:val="24"/>
          <w:szCs w:val="24"/>
        </w:rPr>
        <w:t xml:space="preserve">No Owner or other occupant of the </w:t>
      </w:r>
      <w:r w:rsidR="00441B67" w:rsidRPr="00441B67">
        <w:rPr>
          <w:rFonts w:ascii="Arial" w:hAnsi="Arial" w:cs="Arial"/>
          <w:sz w:val="24"/>
          <w:szCs w:val="24"/>
        </w:rPr>
        <w:t>Unit</w:t>
      </w:r>
      <w:r w:rsidR="00CA31E3" w:rsidRPr="00441B67">
        <w:rPr>
          <w:rFonts w:ascii="Arial" w:hAnsi="Arial" w:cs="Arial"/>
          <w:sz w:val="24"/>
          <w:szCs w:val="24"/>
        </w:rPr>
        <w:t xml:space="preserve"> may undertake any activity </w:t>
      </w:r>
      <w:r w:rsidR="00441B67" w:rsidRPr="00441B67">
        <w:rPr>
          <w:rFonts w:ascii="Arial" w:hAnsi="Arial" w:cs="Arial"/>
          <w:sz w:val="24"/>
          <w:szCs w:val="24"/>
        </w:rPr>
        <w:t>within any Unit</w:t>
      </w:r>
      <w:r w:rsidR="00CA31E3" w:rsidRPr="00441B67">
        <w:rPr>
          <w:rFonts w:ascii="Arial" w:hAnsi="Arial" w:cs="Arial"/>
          <w:sz w:val="24"/>
          <w:szCs w:val="24"/>
        </w:rPr>
        <w:t xml:space="preserve"> or any portion of the </w:t>
      </w:r>
      <w:r w:rsidR="00441B67" w:rsidRPr="00441B67">
        <w:rPr>
          <w:rFonts w:ascii="Arial" w:hAnsi="Arial" w:cs="Arial"/>
          <w:sz w:val="24"/>
          <w:szCs w:val="24"/>
        </w:rPr>
        <w:t>Project</w:t>
      </w:r>
      <w:r w:rsidR="00CA31E3" w:rsidRPr="00441B67">
        <w:rPr>
          <w:rFonts w:ascii="Arial" w:hAnsi="Arial" w:cs="Arial"/>
          <w:sz w:val="24"/>
          <w:szCs w:val="24"/>
        </w:rPr>
        <w:t xml:space="preserve"> for business or commercial purposes</w:t>
      </w:r>
      <w:r w:rsidR="002B3A82" w:rsidRPr="00441B67">
        <w:rPr>
          <w:rFonts w:ascii="Arial" w:hAnsi="Arial" w:cs="Arial"/>
          <w:sz w:val="24"/>
          <w:szCs w:val="24"/>
        </w:rPr>
        <w:t xml:space="preserve">. </w:t>
      </w:r>
      <w:r w:rsidR="00CA31E3" w:rsidRPr="00441B67">
        <w:rPr>
          <w:rFonts w:ascii="Arial" w:hAnsi="Arial" w:cs="Arial"/>
          <w:sz w:val="24"/>
          <w:szCs w:val="24"/>
        </w:rPr>
        <w:t>The operation of</w:t>
      </w:r>
      <w:r w:rsidR="00441B67">
        <w:rPr>
          <w:rFonts w:ascii="Arial" w:hAnsi="Arial" w:cs="Arial"/>
          <w:sz w:val="24"/>
          <w:szCs w:val="24"/>
        </w:rPr>
        <w:t xml:space="preserve"> a</w:t>
      </w:r>
      <w:r w:rsidR="00CA31E3" w:rsidRPr="00441B67">
        <w:rPr>
          <w:rFonts w:ascii="Arial" w:hAnsi="Arial" w:cs="Arial"/>
          <w:sz w:val="24"/>
          <w:szCs w:val="24"/>
        </w:rPr>
        <w:t xml:space="preserve"> home-based business </w:t>
      </w:r>
      <w:r w:rsidR="00441B67">
        <w:rPr>
          <w:rFonts w:ascii="Arial" w:hAnsi="Arial" w:cs="Arial"/>
          <w:sz w:val="24"/>
          <w:szCs w:val="24"/>
        </w:rPr>
        <w:t>is</w:t>
      </w:r>
      <w:r w:rsidR="00CA31E3" w:rsidRPr="00441B67">
        <w:rPr>
          <w:rFonts w:ascii="Arial" w:hAnsi="Arial" w:cs="Arial"/>
          <w:sz w:val="24"/>
          <w:szCs w:val="24"/>
        </w:rPr>
        <w:t xml:space="preserve"> permitted so long as there is no visible evidence in the community of business-related activity, and such activity does not generate any nuisances that are apparent outside of the </w:t>
      </w:r>
      <w:r w:rsidR="00441B67" w:rsidRPr="00441B67">
        <w:rPr>
          <w:rFonts w:ascii="Arial" w:hAnsi="Arial" w:cs="Arial"/>
          <w:sz w:val="24"/>
          <w:szCs w:val="24"/>
        </w:rPr>
        <w:t>Unit</w:t>
      </w:r>
      <w:r w:rsidR="00CA31E3" w:rsidRPr="00441B67">
        <w:rPr>
          <w:rFonts w:ascii="Arial" w:hAnsi="Arial" w:cs="Arial"/>
          <w:sz w:val="24"/>
          <w:szCs w:val="24"/>
        </w:rPr>
        <w:t>.</w:t>
      </w:r>
    </w:p>
    <w:p w14:paraId="1B869E16" w14:textId="77777777" w:rsidR="002B3A82" w:rsidRPr="00441B67" w:rsidRDefault="002B3A82" w:rsidP="0099208A">
      <w:pPr>
        <w:jc w:val="both"/>
        <w:rPr>
          <w:rFonts w:ascii="Arial" w:hAnsi="Arial" w:cs="Arial"/>
          <w:sz w:val="24"/>
          <w:szCs w:val="24"/>
        </w:rPr>
      </w:pPr>
    </w:p>
    <w:p w14:paraId="166B7FD8" w14:textId="77777777" w:rsidR="002B5CD0" w:rsidRPr="00441B67" w:rsidRDefault="00E50897" w:rsidP="0099208A">
      <w:pPr>
        <w:ind w:firstLine="720"/>
        <w:jc w:val="both"/>
        <w:rPr>
          <w:rFonts w:ascii="Arial" w:hAnsi="Arial" w:cs="Arial"/>
          <w:b/>
          <w:sz w:val="24"/>
          <w:szCs w:val="24"/>
        </w:rPr>
      </w:pPr>
      <w:r>
        <w:rPr>
          <w:rFonts w:ascii="Arial" w:hAnsi="Arial" w:cs="Arial"/>
          <w:b/>
          <w:sz w:val="24"/>
          <w:szCs w:val="24"/>
        </w:rPr>
        <w:lastRenderedPageBreak/>
        <w:t>C</w:t>
      </w:r>
      <w:r w:rsidR="002B3A82" w:rsidRPr="00441B67">
        <w:rPr>
          <w:rFonts w:ascii="Arial" w:hAnsi="Arial" w:cs="Arial"/>
          <w:b/>
          <w:sz w:val="24"/>
          <w:szCs w:val="24"/>
        </w:rPr>
        <w:t xml:space="preserve">. </w:t>
      </w:r>
      <w:r>
        <w:rPr>
          <w:rFonts w:ascii="Arial" w:hAnsi="Arial" w:cs="Arial"/>
          <w:b/>
          <w:sz w:val="24"/>
          <w:szCs w:val="24"/>
        </w:rPr>
        <w:tab/>
      </w:r>
      <w:r w:rsidR="002B3A82" w:rsidRPr="00441B67">
        <w:rPr>
          <w:rFonts w:ascii="Arial" w:hAnsi="Arial" w:cs="Arial"/>
          <w:b/>
          <w:sz w:val="24"/>
          <w:szCs w:val="24"/>
        </w:rPr>
        <w:t>NUISANCE</w:t>
      </w:r>
    </w:p>
    <w:p w14:paraId="351450BE" w14:textId="77777777" w:rsidR="002B3A82" w:rsidRPr="00441B67" w:rsidRDefault="002B3A82" w:rsidP="0099208A">
      <w:pPr>
        <w:jc w:val="both"/>
        <w:rPr>
          <w:rFonts w:ascii="Arial" w:hAnsi="Arial" w:cs="Arial"/>
          <w:b/>
          <w:sz w:val="24"/>
          <w:szCs w:val="24"/>
        </w:rPr>
      </w:pPr>
    </w:p>
    <w:p w14:paraId="676A699B" w14:textId="77777777" w:rsidR="002B5CD0" w:rsidRPr="00441B67" w:rsidRDefault="001D00CF" w:rsidP="0099208A">
      <w:pPr>
        <w:jc w:val="both"/>
        <w:rPr>
          <w:rFonts w:ascii="Arial" w:hAnsi="Arial" w:cs="Arial"/>
          <w:sz w:val="24"/>
          <w:szCs w:val="24"/>
        </w:rPr>
      </w:pPr>
      <w:r w:rsidRPr="00441B67">
        <w:rPr>
          <w:rFonts w:ascii="Arial" w:hAnsi="Arial" w:cs="Arial"/>
          <w:sz w:val="24"/>
          <w:szCs w:val="24"/>
        </w:rPr>
        <w:t>No O</w:t>
      </w:r>
      <w:r w:rsidR="002B3A82" w:rsidRPr="00441B67">
        <w:rPr>
          <w:rFonts w:ascii="Arial" w:hAnsi="Arial" w:cs="Arial"/>
          <w:sz w:val="24"/>
          <w:szCs w:val="24"/>
        </w:rPr>
        <w:t>wner may cause or permit to be caused anything which constitutes a nuisance, or otherwise unreasonably interfere</w:t>
      </w:r>
      <w:r w:rsidR="00CA31E3" w:rsidRPr="00441B67">
        <w:rPr>
          <w:rFonts w:ascii="Arial" w:hAnsi="Arial" w:cs="Arial"/>
          <w:sz w:val="24"/>
          <w:szCs w:val="24"/>
        </w:rPr>
        <w:t>s with other</w:t>
      </w:r>
      <w:r w:rsidR="002B3A82" w:rsidRPr="00441B67">
        <w:rPr>
          <w:rFonts w:ascii="Arial" w:hAnsi="Arial" w:cs="Arial"/>
          <w:sz w:val="24"/>
          <w:szCs w:val="24"/>
        </w:rPr>
        <w:t>s</w:t>
      </w:r>
      <w:r w:rsidR="00CA31E3" w:rsidRPr="00441B67">
        <w:rPr>
          <w:rFonts w:ascii="Arial" w:hAnsi="Arial" w:cs="Arial"/>
          <w:sz w:val="24"/>
          <w:szCs w:val="24"/>
        </w:rPr>
        <w:t>’</w:t>
      </w:r>
      <w:r w:rsidR="002B3A82" w:rsidRPr="00441B67">
        <w:rPr>
          <w:rFonts w:ascii="Arial" w:hAnsi="Arial" w:cs="Arial"/>
          <w:sz w:val="24"/>
          <w:szCs w:val="24"/>
        </w:rPr>
        <w:t xml:space="preserve"> right to quiet enjoyment.</w:t>
      </w:r>
      <w:r w:rsidR="000B1D6C" w:rsidRPr="00441B67" w:rsidDel="002B3A82">
        <w:rPr>
          <w:rFonts w:ascii="Arial" w:hAnsi="Arial" w:cs="Arial"/>
          <w:sz w:val="24"/>
          <w:szCs w:val="24"/>
        </w:rPr>
        <w:t xml:space="preserve"> </w:t>
      </w:r>
      <w:r w:rsidR="002B5CD0" w:rsidRPr="00441B67">
        <w:rPr>
          <w:rFonts w:ascii="Arial" w:hAnsi="Arial" w:cs="Arial"/>
          <w:sz w:val="24"/>
          <w:szCs w:val="24"/>
        </w:rPr>
        <w:t xml:space="preserve">To ensure quiet enjoyment of the premises, </w:t>
      </w:r>
      <w:r w:rsidR="00765963" w:rsidRPr="00441B67">
        <w:rPr>
          <w:rFonts w:ascii="Arial" w:hAnsi="Arial" w:cs="Arial"/>
          <w:sz w:val="24"/>
          <w:szCs w:val="24"/>
        </w:rPr>
        <w:t xml:space="preserve">Owners, </w:t>
      </w:r>
      <w:r w:rsidR="002B5CD0" w:rsidRPr="00441B67">
        <w:rPr>
          <w:rFonts w:ascii="Arial" w:hAnsi="Arial" w:cs="Arial"/>
          <w:sz w:val="24"/>
          <w:szCs w:val="24"/>
        </w:rPr>
        <w:t xml:space="preserve">residents, </w:t>
      </w:r>
      <w:r w:rsidR="00CA31E3" w:rsidRPr="00441B67">
        <w:rPr>
          <w:rFonts w:ascii="Arial" w:hAnsi="Arial" w:cs="Arial"/>
          <w:sz w:val="24"/>
          <w:szCs w:val="24"/>
        </w:rPr>
        <w:t>tenants</w:t>
      </w:r>
      <w:r w:rsidR="002B5CD0" w:rsidRPr="00441B67">
        <w:rPr>
          <w:rFonts w:ascii="Arial" w:hAnsi="Arial" w:cs="Arial"/>
          <w:sz w:val="24"/>
          <w:szCs w:val="24"/>
        </w:rPr>
        <w:t xml:space="preserve">, </w:t>
      </w:r>
      <w:r w:rsidR="00CA31E3" w:rsidRPr="00441B67">
        <w:rPr>
          <w:rFonts w:ascii="Arial" w:hAnsi="Arial" w:cs="Arial"/>
          <w:sz w:val="24"/>
          <w:szCs w:val="24"/>
        </w:rPr>
        <w:t xml:space="preserve">family members, </w:t>
      </w:r>
      <w:r w:rsidR="002B5CD0" w:rsidRPr="00441B67">
        <w:rPr>
          <w:rFonts w:ascii="Arial" w:hAnsi="Arial" w:cs="Arial"/>
          <w:sz w:val="24"/>
          <w:szCs w:val="24"/>
        </w:rPr>
        <w:t>guests and invitees of the</w:t>
      </w:r>
      <w:r w:rsidR="00CA31E3" w:rsidRPr="00441B67">
        <w:rPr>
          <w:rFonts w:ascii="Arial" w:hAnsi="Arial" w:cs="Arial"/>
          <w:sz w:val="24"/>
          <w:szCs w:val="24"/>
        </w:rPr>
        <w:t xml:space="preserve"> Owner</w:t>
      </w:r>
      <w:r w:rsidR="002B5CD0" w:rsidRPr="00441B67">
        <w:rPr>
          <w:rFonts w:ascii="Arial" w:hAnsi="Arial" w:cs="Arial"/>
          <w:sz w:val="24"/>
          <w:szCs w:val="24"/>
        </w:rPr>
        <w:t xml:space="preserve"> may not produce any unreasonably loud noise, vibration, music</w:t>
      </w:r>
      <w:r w:rsidR="000A7486" w:rsidRPr="00441B67">
        <w:rPr>
          <w:rFonts w:ascii="Arial" w:hAnsi="Arial" w:cs="Arial"/>
          <w:sz w:val="24"/>
          <w:szCs w:val="24"/>
        </w:rPr>
        <w:t xml:space="preserve">, </w:t>
      </w:r>
      <w:r w:rsidR="002B5CD0" w:rsidRPr="00441B67">
        <w:rPr>
          <w:rFonts w:ascii="Arial" w:hAnsi="Arial" w:cs="Arial"/>
          <w:sz w:val="24"/>
          <w:szCs w:val="24"/>
        </w:rPr>
        <w:t>or similar sounds</w:t>
      </w:r>
      <w:r w:rsidR="000A7486" w:rsidRPr="00441B67">
        <w:rPr>
          <w:rFonts w:ascii="Arial" w:hAnsi="Arial" w:cs="Arial"/>
          <w:sz w:val="24"/>
          <w:szCs w:val="24"/>
        </w:rPr>
        <w:t>, or smell</w:t>
      </w:r>
      <w:r w:rsidR="002B5CD0" w:rsidRPr="00441B67">
        <w:rPr>
          <w:rFonts w:ascii="Arial" w:hAnsi="Arial" w:cs="Arial"/>
          <w:sz w:val="24"/>
          <w:szCs w:val="24"/>
        </w:rPr>
        <w:t xml:space="preserve"> that may emanate from the </w:t>
      </w:r>
      <w:r w:rsidR="00CA31E3" w:rsidRPr="00441B67">
        <w:rPr>
          <w:rFonts w:ascii="Arial" w:hAnsi="Arial" w:cs="Arial"/>
          <w:sz w:val="24"/>
          <w:szCs w:val="24"/>
        </w:rPr>
        <w:t xml:space="preserve">Unit or from the </w:t>
      </w:r>
      <w:r w:rsidR="00441B67" w:rsidRPr="00441B67">
        <w:rPr>
          <w:rFonts w:ascii="Arial" w:hAnsi="Arial" w:cs="Arial"/>
          <w:sz w:val="24"/>
          <w:szCs w:val="24"/>
        </w:rPr>
        <w:t>Project.</w:t>
      </w:r>
    </w:p>
    <w:p w14:paraId="78623E51" w14:textId="77777777" w:rsidR="002B5CD0" w:rsidRPr="00441B67" w:rsidRDefault="002B5CD0" w:rsidP="0099208A">
      <w:pPr>
        <w:jc w:val="both"/>
        <w:rPr>
          <w:rFonts w:ascii="Arial" w:hAnsi="Arial" w:cs="Arial"/>
          <w:sz w:val="24"/>
          <w:szCs w:val="24"/>
        </w:rPr>
      </w:pPr>
    </w:p>
    <w:p w14:paraId="6BFD8F8D" w14:textId="77777777" w:rsidR="002B5CD0" w:rsidRPr="00441B67" w:rsidRDefault="002B5CD0" w:rsidP="00704264">
      <w:pPr>
        <w:jc w:val="both"/>
        <w:rPr>
          <w:rFonts w:ascii="Arial" w:hAnsi="Arial" w:cs="Arial"/>
          <w:sz w:val="24"/>
          <w:szCs w:val="24"/>
        </w:rPr>
      </w:pPr>
      <w:r w:rsidRPr="00441B67">
        <w:rPr>
          <w:rFonts w:ascii="Arial" w:hAnsi="Arial" w:cs="Arial"/>
          <w:sz w:val="24"/>
          <w:szCs w:val="24"/>
        </w:rPr>
        <w:t>No resident or his</w:t>
      </w:r>
      <w:r w:rsidR="00441B67" w:rsidRPr="00441B67">
        <w:rPr>
          <w:rFonts w:ascii="Arial" w:hAnsi="Arial" w:cs="Arial"/>
          <w:sz w:val="24"/>
          <w:szCs w:val="24"/>
        </w:rPr>
        <w:t>/her</w:t>
      </w:r>
      <w:r w:rsidRPr="00441B67">
        <w:rPr>
          <w:rFonts w:ascii="Arial" w:hAnsi="Arial" w:cs="Arial"/>
          <w:sz w:val="24"/>
          <w:szCs w:val="24"/>
        </w:rPr>
        <w:t xml:space="preserve"> guest shall permit any activity that may interfere with the rights, comfort</w:t>
      </w:r>
      <w:r w:rsidR="00441B67" w:rsidRPr="00441B67">
        <w:rPr>
          <w:rFonts w:ascii="Arial" w:hAnsi="Arial" w:cs="Arial"/>
          <w:sz w:val="24"/>
          <w:szCs w:val="24"/>
        </w:rPr>
        <w:t>, health,</w:t>
      </w:r>
      <w:r w:rsidRPr="00441B67">
        <w:rPr>
          <w:rFonts w:ascii="Arial" w:hAnsi="Arial" w:cs="Arial"/>
          <w:sz w:val="24"/>
          <w:szCs w:val="24"/>
        </w:rPr>
        <w:t xml:space="preserve"> safety and</w:t>
      </w:r>
      <w:r w:rsidR="00441B67" w:rsidRPr="00441B67">
        <w:rPr>
          <w:rFonts w:ascii="Arial" w:hAnsi="Arial" w:cs="Arial"/>
          <w:sz w:val="24"/>
          <w:szCs w:val="24"/>
        </w:rPr>
        <w:t>/or</w:t>
      </w:r>
      <w:r w:rsidRPr="00441B67">
        <w:rPr>
          <w:rFonts w:ascii="Arial" w:hAnsi="Arial" w:cs="Arial"/>
          <w:sz w:val="24"/>
          <w:szCs w:val="24"/>
        </w:rPr>
        <w:t xml:space="preserve"> convenience of other residents.</w:t>
      </w:r>
    </w:p>
    <w:p w14:paraId="7979043D" w14:textId="77777777" w:rsidR="009178CC" w:rsidRPr="00441B67" w:rsidRDefault="009178CC" w:rsidP="00704264">
      <w:pPr>
        <w:jc w:val="both"/>
        <w:rPr>
          <w:rFonts w:ascii="Arial" w:hAnsi="Arial" w:cs="Arial"/>
          <w:sz w:val="24"/>
          <w:szCs w:val="24"/>
        </w:rPr>
      </w:pPr>
    </w:p>
    <w:p w14:paraId="32A48748" w14:textId="77777777" w:rsidR="009178CC" w:rsidRPr="00441B67" w:rsidRDefault="00E50897" w:rsidP="00704264">
      <w:pPr>
        <w:pStyle w:val="ListParagraph"/>
        <w:jc w:val="both"/>
        <w:rPr>
          <w:rFonts w:ascii="Arial" w:hAnsi="Arial" w:cs="Arial"/>
          <w:b/>
          <w:sz w:val="24"/>
          <w:szCs w:val="24"/>
        </w:rPr>
      </w:pPr>
      <w:r>
        <w:rPr>
          <w:rFonts w:ascii="Arial" w:hAnsi="Arial" w:cs="Arial"/>
          <w:b/>
          <w:sz w:val="24"/>
          <w:szCs w:val="24"/>
        </w:rPr>
        <w:t>D</w:t>
      </w:r>
      <w:r w:rsidR="009178CC" w:rsidRPr="00441B67">
        <w:rPr>
          <w:rFonts w:ascii="Arial" w:hAnsi="Arial" w:cs="Arial"/>
          <w:b/>
          <w:sz w:val="24"/>
          <w:szCs w:val="24"/>
        </w:rPr>
        <w:t>.</w:t>
      </w:r>
      <w:r>
        <w:rPr>
          <w:rFonts w:ascii="Arial" w:hAnsi="Arial" w:cs="Arial"/>
          <w:b/>
          <w:sz w:val="24"/>
          <w:szCs w:val="24"/>
        </w:rPr>
        <w:tab/>
      </w:r>
      <w:r w:rsidR="009178CC" w:rsidRPr="00441B67">
        <w:rPr>
          <w:rFonts w:ascii="Arial" w:hAnsi="Arial" w:cs="Arial"/>
          <w:b/>
          <w:sz w:val="24"/>
          <w:szCs w:val="24"/>
        </w:rPr>
        <w:t>GARBAGE</w:t>
      </w:r>
    </w:p>
    <w:p w14:paraId="6CE69704" w14:textId="77777777" w:rsidR="009178CC" w:rsidRPr="00704264" w:rsidRDefault="009178CC" w:rsidP="00704264">
      <w:pPr>
        <w:pStyle w:val="ListParagraph"/>
        <w:ind w:left="0"/>
        <w:jc w:val="both"/>
        <w:rPr>
          <w:rFonts w:ascii="Arial" w:hAnsi="Arial" w:cs="Arial"/>
          <w:sz w:val="24"/>
          <w:szCs w:val="24"/>
        </w:rPr>
      </w:pPr>
    </w:p>
    <w:p w14:paraId="653C67B1" w14:textId="77777777" w:rsidR="007F2A84" w:rsidRPr="00704264" w:rsidRDefault="009178CC" w:rsidP="00704264">
      <w:pPr>
        <w:pStyle w:val="Default"/>
        <w:jc w:val="both"/>
      </w:pPr>
      <w:r w:rsidRPr="00704264">
        <w:rPr>
          <w:rFonts w:ascii="Arial" w:hAnsi="Arial" w:cs="Arial"/>
        </w:rPr>
        <w:t xml:space="preserve">All garbage, trash, refuse and waste shall be </w:t>
      </w:r>
      <w:r w:rsidR="00704264" w:rsidRPr="00704264">
        <w:rPr>
          <w:rFonts w:ascii="Arial" w:hAnsi="Arial" w:cs="Arial"/>
        </w:rPr>
        <w:t xml:space="preserve">placed in the dumpster or </w:t>
      </w:r>
      <w:r w:rsidRPr="00704264">
        <w:rPr>
          <w:rFonts w:ascii="Arial" w:hAnsi="Arial" w:cs="Arial"/>
        </w:rPr>
        <w:t xml:space="preserve">kept in appropriate containers located out of the public view, except when placed for pick up. </w:t>
      </w:r>
      <w:r w:rsidR="00704264" w:rsidRPr="00704264">
        <w:rPr>
          <w:rFonts w:ascii="Arial" w:hAnsi="Arial" w:cs="Arial"/>
        </w:rPr>
        <w:t xml:space="preserve">The Association contracts for regular trash pick-up, which does not include bulky items that do not fit in the trash dumpsters.  Owners shall be responsible for disposing of large and/or bulky items and the costs associated therewith, if charged to the Association. </w:t>
      </w:r>
    </w:p>
    <w:p w14:paraId="5962D93A" w14:textId="77777777" w:rsidR="00D13733" w:rsidRPr="00704264" w:rsidRDefault="00D13733" w:rsidP="009178CC">
      <w:pPr>
        <w:pStyle w:val="ListParagraph"/>
        <w:ind w:left="0"/>
        <w:jc w:val="both"/>
        <w:rPr>
          <w:rFonts w:ascii="Arial" w:hAnsi="Arial" w:cs="Arial"/>
          <w:sz w:val="24"/>
          <w:szCs w:val="24"/>
        </w:rPr>
      </w:pPr>
    </w:p>
    <w:p w14:paraId="40345D70" w14:textId="77777777" w:rsidR="0099208A" w:rsidRPr="007F207D" w:rsidRDefault="0099208A" w:rsidP="0099208A">
      <w:pPr>
        <w:jc w:val="both"/>
        <w:rPr>
          <w:rFonts w:ascii="Arial" w:hAnsi="Arial" w:cs="Arial"/>
          <w:sz w:val="24"/>
          <w:szCs w:val="24"/>
          <w:highlight w:val="yellow"/>
        </w:rPr>
      </w:pPr>
    </w:p>
    <w:p w14:paraId="33F16396" w14:textId="77777777" w:rsidR="002B5CD0" w:rsidRPr="00704264" w:rsidRDefault="00E50897" w:rsidP="0099208A">
      <w:pPr>
        <w:ind w:firstLine="720"/>
        <w:rPr>
          <w:rFonts w:ascii="Arial" w:hAnsi="Arial" w:cs="Arial"/>
          <w:b/>
          <w:sz w:val="24"/>
          <w:szCs w:val="24"/>
        </w:rPr>
      </w:pPr>
      <w:r>
        <w:rPr>
          <w:rFonts w:ascii="Arial" w:hAnsi="Arial" w:cs="Arial"/>
          <w:b/>
          <w:sz w:val="24"/>
          <w:szCs w:val="24"/>
        </w:rPr>
        <w:t>E</w:t>
      </w:r>
      <w:r w:rsidR="002B5CD0" w:rsidRPr="00704264">
        <w:rPr>
          <w:rFonts w:ascii="Arial" w:hAnsi="Arial" w:cs="Arial"/>
          <w:b/>
          <w:sz w:val="24"/>
          <w:szCs w:val="24"/>
        </w:rPr>
        <w:t xml:space="preserve">. </w:t>
      </w:r>
      <w:r>
        <w:rPr>
          <w:rFonts w:ascii="Arial" w:hAnsi="Arial" w:cs="Arial"/>
          <w:b/>
          <w:sz w:val="24"/>
          <w:szCs w:val="24"/>
        </w:rPr>
        <w:tab/>
      </w:r>
      <w:r w:rsidR="002B5CD0" w:rsidRPr="00704264">
        <w:rPr>
          <w:rFonts w:ascii="Arial" w:hAnsi="Arial" w:cs="Arial"/>
          <w:b/>
          <w:sz w:val="24"/>
          <w:szCs w:val="24"/>
        </w:rPr>
        <w:t xml:space="preserve">DAMAGE TO </w:t>
      </w:r>
      <w:r w:rsidR="00704264" w:rsidRPr="00704264">
        <w:rPr>
          <w:rFonts w:ascii="Arial" w:hAnsi="Arial" w:cs="Arial"/>
          <w:b/>
          <w:sz w:val="24"/>
          <w:szCs w:val="24"/>
        </w:rPr>
        <w:t>PROJECT</w:t>
      </w:r>
    </w:p>
    <w:p w14:paraId="4E86396C" w14:textId="77777777" w:rsidR="002B5CD0" w:rsidRPr="00704264" w:rsidRDefault="002B5CD0" w:rsidP="0099208A">
      <w:pPr>
        <w:jc w:val="both"/>
        <w:rPr>
          <w:rFonts w:ascii="Arial" w:hAnsi="Arial" w:cs="Arial"/>
          <w:sz w:val="24"/>
          <w:szCs w:val="24"/>
        </w:rPr>
      </w:pPr>
    </w:p>
    <w:p w14:paraId="0E55CC77" w14:textId="77777777" w:rsidR="002B5CD0" w:rsidRPr="00704264" w:rsidRDefault="002B5CD0" w:rsidP="0099208A">
      <w:pPr>
        <w:jc w:val="both"/>
        <w:rPr>
          <w:rFonts w:ascii="Arial" w:hAnsi="Arial" w:cs="Arial"/>
          <w:sz w:val="24"/>
          <w:szCs w:val="24"/>
        </w:rPr>
      </w:pPr>
      <w:r w:rsidRPr="00704264">
        <w:rPr>
          <w:rFonts w:ascii="Arial" w:hAnsi="Arial" w:cs="Arial"/>
          <w:sz w:val="24"/>
          <w:szCs w:val="24"/>
        </w:rPr>
        <w:t>Any da</w:t>
      </w:r>
      <w:r w:rsidR="00CA31E3" w:rsidRPr="00704264">
        <w:rPr>
          <w:rFonts w:ascii="Arial" w:hAnsi="Arial" w:cs="Arial"/>
          <w:sz w:val="24"/>
          <w:szCs w:val="24"/>
        </w:rPr>
        <w:t>mage caused by residents,</w:t>
      </w:r>
      <w:r w:rsidRPr="00704264">
        <w:rPr>
          <w:rFonts w:ascii="Arial" w:hAnsi="Arial" w:cs="Arial"/>
          <w:sz w:val="24"/>
          <w:szCs w:val="24"/>
        </w:rPr>
        <w:t xml:space="preserve"> family</w:t>
      </w:r>
      <w:r w:rsidR="00CA31E3" w:rsidRPr="00704264">
        <w:rPr>
          <w:rFonts w:ascii="Arial" w:hAnsi="Arial" w:cs="Arial"/>
          <w:sz w:val="24"/>
          <w:szCs w:val="24"/>
        </w:rPr>
        <w:t xml:space="preserve"> members</w:t>
      </w:r>
      <w:r w:rsidR="00F9164E" w:rsidRPr="00704264">
        <w:rPr>
          <w:rFonts w:ascii="Arial" w:hAnsi="Arial" w:cs="Arial"/>
          <w:sz w:val="24"/>
          <w:szCs w:val="24"/>
        </w:rPr>
        <w:t>, guests, invitees, tenants</w:t>
      </w:r>
      <w:r w:rsidRPr="00704264">
        <w:rPr>
          <w:rFonts w:ascii="Arial" w:hAnsi="Arial" w:cs="Arial"/>
          <w:sz w:val="24"/>
          <w:szCs w:val="24"/>
        </w:rPr>
        <w:t xml:space="preserve">, or pets to the </w:t>
      </w:r>
      <w:r w:rsidR="00704264" w:rsidRPr="00704264">
        <w:rPr>
          <w:rFonts w:ascii="Arial" w:hAnsi="Arial" w:cs="Arial"/>
          <w:sz w:val="24"/>
          <w:szCs w:val="24"/>
        </w:rPr>
        <w:t>Project</w:t>
      </w:r>
      <w:r w:rsidRPr="00704264">
        <w:rPr>
          <w:rFonts w:ascii="Arial" w:hAnsi="Arial" w:cs="Arial"/>
          <w:sz w:val="24"/>
          <w:szCs w:val="24"/>
        </w:rPr>
        <w:t xml:space="preserve"> is the responsibility of the </w:t>
      </w:r>
      <w:r w:rsidR="00CA31E3" w:rsidRPr="00704264">
        <w:rPr>
          <w:rFonts w:ascii="Arial" w:hAnsi="Arial" w:cs="Arial"/>
          <w:sz w:val="24"/>
          <w:szCs w:val="24"/>
        </w:rPr>
        <w:t>Owner. The Owner</w:t>
      </w:r>
      <w:r w:rsidRPr="00704264">
        <w:rPr>
          <w:rFonts w:ascii="Arial" w:hAnsi="Arial" w:cs="Arial"/>
          <w:sz w:val="24"/>
          <w:szCs w:val="24"/>
        </w:rPr>
        <w:t xml:space="preserve"> will </w:t>
      </w:r>
      <w:r w:rsidR="000A7486" w:rsidRPr="00704264">
        <w:rPr>
          <w:rFonts w:ascii="Arial" w:hAnsi="Arial" w:cs="Arial"/>
          <w:sz w:val="24"/>
          <w:szCs w:val="24"/>
        </w:rPr>
        <w:t xml:space="preserve">be required to </w:t>
      </w:r>
      <w:r w:rsidRPr="00704264">
        <w:rPr>
          <w:rFonts w:ascii="Arial" w:hAnsi="Arial" w:cs="Arial"/>
          <w:sz w:val="24"/>
          <w:szCs w:val="24"/>
        </w:rPr>
        <w:t xml:space="preserve">pay for all costs of repair, </w:t>
      </w:r>
      <w:proofErr w:type="gramStart"/>
      <w:r w:rsidRPr="00704264">
        <w:rPr>
          <w:rFonts w:ascii="Arial" w:hAnsi="Arial" w:cs="Arial"/>
          <w:sz w:val="24"/>
          <w:szCs w:val="24"/>
        </w:rPr>
        <w:t>loss</w:t>
      </w:r>
      <w:proofErr w:type="gramEnd"/>
      <w:r w:rsidRPr="00704264">
        <w:rPr>
          <w:rFonts w:ascii="Arial" w:hAnsi="Arial" w:cs="Arial"/>
          <w:sz w:val="24"/>
          <w:szCs w:val="24"/>
        </w:rPr>
        <w:t xml:space="preserve"> or replacement as a result of any such damage, including legal fees and expenses. The Board may </w:t>
      </w:r>
      <w:r w:rsidR="00487A8A" w:rsidRPr="00704264">
        <w:rPr>
          <w:rFonts w:ascii="Arial" w:hAnsi="Arial" w:cs="Arial"/>
          <w:sz w:val="24"/>
          <w:szCs w:val="24"/>
        </w:rPr>
        <w:t>spe</w:t>
      </w:r>
      <w:r w:rsidR="00CA31E3" w:rsidRPr="00704264">
        <w:rPr>
          <w:rFonts w:ascii="Arial" w:hAnsi="Arial" w:cs="Arial"/>
          <w:sz w:val="24"/>
          <w:szCs w:val="24"/>
        </w:rPr>
        <w:t xml:space="preserve">cially assess an individual </w:t>
      </w:r>
      <w:r w:rsidR="00487A8A" w:rsidRPr="00704264">
        <w:rPr>
          <w:rFonts w:ascii="Arial" w:hAnsi="Arial" w:cs="Arial"/>
          <w:sz w:val="24"/>
          <w:szCs w:val="24"/>
        </w:rPr>
        <w:t>O</w:t>
      </w:r>
      <w:r w:rsidRPr="00704264">
        <w:rPr>
          <w:rFonts w:ascii="Arial" w:hAnsi="Arial" w:cs="Arial"/>
          <w:sz w:val="24"/>
          <w:szCs w:val="24"/>
        </w:rPr>
        <w:t xml:space="preserve">wner for such costs and repair of damages to the </w:t>
      </w:r>
      <w:r w:rsidR="00704264" w:rsidRPr="00704264">
        <w:rPr>
          <w:rFonts w:ascii="Arial" w:hAnsi="Arial" w:cs="Arial"/>
          <w:sz w:val="24"/>
          <w:szCs w:val="24"/>
        </w:rPr>
        <w:t>Project</w:t>
      </w:r>
      <w:r w:rsidR="00F9164E" w:rsidRPr="00704264">
        <w:rPr>
          <w:rFonts w:ascii="Arial" w:hAnsi="Arial" w:cs="Arial"/>
          <w:sz w:val="24"/>
          <w:szCs w:val="24"/>
        </w:rPr>
        <w:t>, after notice and</w:t>
      </w:r>
      <w:r w:rsidR="002B3A82" w:rsidRPr="00704264">
        <w:rPr>
          <w:rFonts w:ascii="Arial" w:hAnsi="Arial" w:cs="Arial"/>
          <w:sz w:val="24"/>
          <w:szCs w:val="24"/>
        </w:rPr>
        <w:t xml:space="preserve"> hearing</w:t>
      </w:r>
      <w:r w:rsidRPr="00704264">
        <w:rPr>
          <w:rFonts w:ascii="Arial" w:hAnsi="Arial" w:cs="Arial"/>
          <w:sz w:val="24"/>
          <w:szCs w:val="24"/>
        </w:rPr>
        <w:t>.</w:t>
      </w:r>
    </w:p>
    <w:p w14:paraId="0C9197BF" w14:textId="77777777" w:rsidR="002B5CD0" w:rsidRPr="00704264" w:rsidRDefault="002B5CD0" w:rsidP="0099208A">
      <w:pPr>
        <w:jc w:val="both"/>
        <w:rPr>
          <w:rFonts w:ascii="Arial" w:hAnsi="Arial" w:cs="Arial"/>
          <w:sz w:val="24"/>
          <w:szCs w:val="24"/>
        </w:rPr>
      </w:pPr>
    </w:p>
    <w:p w14:paraId="48773BCD" w14:textId="77777777" w:rsidR="002B5CD0" w:rsidRPr="00704264" w:rsidRDefault="00E50897" w:rsidP="0099208A">
      <w:pPr>
        <w:ind w:firstLine="720"/>
        <w:jc w:val="both"/>
        <w:rPr>
          <w:rFonts w:ascii="Arial" w:hAnsi="Arial" w:cs="Arial"/>
          <w:b/>
          <w:sz w:val="24"/>
          <w:szCs w:val="24"/>
        </w:rPr>
      </w:pPr>
      <w:r>
        <w:rPr>
          <w:rFonts w:ascii="Arial" w:hAnsi="Arial" w:cs="Arial"/>
          <w:b/>
          <w:sz w:val="24"/>
          <w:szCs w:val="24"/>
        </w:rPr>
        <w:t>F</w:t>
      </w:r>
      <w:r w:rsidR="002B5CD0" w:rsidRPr="00704264">
        <w:rPr>
          <w:rFonts w:ascii="Arial" w:hAnsi="Arial" w:cs="Arial"/>
          <w:b/>
          <w:sz w:val="24"/>
          <w:szCs w:val="24"/>
        </w:rPr>
        <w:t>.</w:t>
      </w:r>
      <w:r>
        <w:rPr>
          <w:rFonts w:ascii="Arial" w:hAnsi="Arial" w:cs="Arial"/>
          <w:b/>
          <w:sz w:val="24"/>
          <w:szCs w:val="24"/>
        </w:rPr>
        <w:tab/>
      </w:r>
      <w:r w:rsidR="002B5CD0" w:rsidRPr="00704264">
        <w:rPr>
          <w:rFonts w:ascii="Arial" w:hAnsi="Arial" w:cs="Arial"/>
          <w:b/>
          <w:sz w:val="24"/>
          <w:szCs w:val="24"/>
        </w:rPr>
        <w:t>STORAGE OF DANGEROUS ITEMS</w:t>
      </w:r>
    </w:p>
    <w:p w14:paraId="213DF0E8" w14:textId="77777777" w:rsidR="002B5CD0" w:rsidRPr="00704264" w:rsidRDefault="002B5CD0" w:rsidP="0099208A">
      <w:pPr>
        <w:jc w:val="both"/>
        <w:rPr>
          <w:rFonts w:ascii="Arial" w:hAnsi="Arial" w:cs="Arial"/>
          <w:sz w:val="24"/>
          <w:szCs w:val="24"/>
        </w:rPr>
      </w:pPr>
    </w:p>
    <w:p w14:paraId="604FA80E" w14:textId="77777777" w:rsidR="002B5CD0" w:rsidRPr="00704264" w:rsidRDefault="002B5CD0" w:rsidP="0099208A">
      <w:pPr>
        <w:jc w:val="both"/>
        <w:rPr>
          <w:rFonts w:ascii="Arial" w:hAnsi="Arial" w:cs="Arial"/>
          <w:sz w:val="24"/>
          <w:szCs w:val="24"/>
        </w:rPr>
      </w:pPr>
      <w:r w:rsidRPr="00704264">
        <w:rPr>
          <w:rFonts w:ascii="Arial" w:hAnsi="Arial" w:cs="Arial"/>
          <w:sz w:val="24"/>
          <w:szCs w:val="24"/>
        </w:rPr>
        <w:t xml:space="preserve">Residents may not store dangerous materials </w:t>
      </w:r>
      <w:r w:rsidR="00515376" w:rsidRPr="00704264">
        <w:rPr>
          <w:rFonts w:ascii="Arial" w:hAnsi="Arial" w:cs="Arial"/>
          <w:sz w:val="24"/>
          <w:szCs w:val="24"/>
        </w:rPr>
        <w:t xml:space="preserve">in the </w:t>
      </w:r>
      <w:r w:rsidR="00704264" w:rsidRPr="00704264">
        <w:rPr>
          <w:rFonts w:ascii="Arial" w:hAnsi="Arial" w:cs="Arial"/>
          <w:sz w:val="24"/>
          <w:szCs w:val="24"/>
        </w:rPr>
        <w:t>P</w:t>
      </w:r>
      <w:r w:rsidR="00515376" w:rsidRPr="00704264">
        <w:rPr>
          <w:rFonts w:ascii="Arial" w:hAnsi="Arial" w:cs="Arial"/>
          <w:sz w:val="24"/>
          <w:szCs w:val="24"/>
        </w:rPr>
        <w:t>roject</w:t>
      </w:r>
      <w:r w:rsidRPr="00704264">
        <w:rPr>
          <w:rFonts w:ascii="Arial" w:hAnsi="Arial" w:cs="Arial"/>
          <w:sz w:val="24"/>
          <w:szCs w:val="24"/>
        </w:rPr>
        <w:t>,</w:t>
      </w:r>
      <w:r w:rsidR="00515376" w:rsidRPr="00704264">
        <w:rPr>
          <w:rFonts w:ascii="Arial" w:hAnsi="Arial" w:cs="Arial"/>
          <w:sz w:val="24"/>
          <w:szCs w:val="24"/>
        </w:rPr>
        <w:t xml:space="preserve"> including</w:t>
      </w:r>
      <w:r w:rsidRPr="00704264">
        <w:rPr>
          <w:rFonts w:ascii="Arial" w:hAnsi="Arial" w:cs="Arial"/>
          <w:sz w:val="24"/>
          <w:szCs w:val="24"/>
        </w:rPr>
        <w:t xml:space="preserve"> on or abo</w:t>
      </w:r>
      <w:r w:rsidR="00515376" w:rsidRPr="00704264">
        <w:rPr>
          <w:rFonts w:ascii="Arial" w:hAnsi="Arial" w:cs="Arial"/>
          <w:sz w:val="24"/>
          <w:szCs w:val="24"/>
        </w:rPr>
        <w:t xml:space="preserve">ut </w:t>
      </w:r>
      <w:r w:rsidR="00487A8A" w:rsidRPr="00704264">
        <w:rPr>
          <w:rFonts w:ascii="Arial" w:hAnsi="Arial" w:cs="Arial"/>
          <w:sz w:val="24"/>
          <w:szCs w:val="24"/>
        </w:rPr>
        <w:t xml:space="preserve">the </w:t>
      </w:r>
      <w:r w:rsidR="00704264" w:rsidRPr="00704264">
        <w:rPr>
          <w:rFonts w:ascii="Arial" w:hAnsi="Arial" w:cs="Arial"/>
          <w:sz w:val="24"/>
          <w:szCs w:val="24"/>
        </w:rPr>
        <w:t>Units</w:t>
      </w:r>
      <w:r w:rsidR="00515376" w:rsidRPr="00704264">
        <w:rPr>
          <w:rFonts w:ascii="Arial" w:hAnsi="Arial" w:cs="Arial"/>
          <w:sz w:val="24"/>
          <w:szCs w:val="24"/>
        </w:rPr>
        <w:t xml:space="preserve"> or in the </w:t>
      </w:r>
      <w:r w:rsidR="00704264" w:rsidRPr="00704264">
        <w:rPr>
          <w:rFonts w:ascii="Arial" w:hAnsi="Arial" w:cs="Arial"/>
          <w:sz w:val="24"/>
          <w:szCs w:val="24"/>
        </w:rPr>
        <w:t>Common Area</w:t>
      </w:r>
      <w:r w:rsidR="00515376" w:rsidRPr="00704264">
        <w:rPr>
          <w:rFonts w:ascii="Arial" w:hAnsi="Arial" w:cs="Arial"/>
          <w:sz w:val="24"/>
          <w:szCs w:val="24"/>
        </w:rPr>
        <w:t xml:space="preserve"> </w:t>
      </w:r>
      <w:r w:rsidRPr="00704264">
        <w:rPr>
          <w:rFonts w:ascii="Arial" w:hAnsi="Arial" w:cs="Arial"/>
          <w:sz w:val="24"/>
          <w:szCs w:val="24"/>
        </w:rPr>
        <w:t xml:space="preserve">that are highly flammable, regardless </w:t>
      </w:r>
      <w:r w:rsidR="00515376" w:rsidRPr="00704264">
        <w:rPr>
          <w:rFonts w:ascii="Arial" w:hAnsi="Arial" w:cs="Arial"/>
          <w:sz w:val="24"/>
          <w:szCs w:val="24"/>
        </w:rPr>
        <w:t xml:space="preserve">of </w:t>
      </w:r>
      <w:r w:rsidRPr="00704264">
        <w:rPr>
          <w:rFonts w:ascii="Arial" w:hAnsi="Arial" w:cs="Arial"/>
          <w:sz w:val="24"/>
          <w:szCs w:val="24"/>
        </w:rPr>
        <w:t xml:space="preserve">whether the material is in a closed and sealed container. This includes </w:t>
      </w:r>
      <w:r w:rsidR="00515376" w:rsidRPr="00704264">
        <w:rPr>
          <w:rFonts w:ascii="Arial" w:hAnsi="Arial" w:cs="Arial"/>
          <w:sz w:val="24"/>
          <w:szCs w:val="24"/>
        </w:rPr>
        <w:t xml:space="preserve">hazardous, toxic, flammable, corrosive or explosive solid, liquid, </w:t>
      </w:r>
      <w:proofErr w:type="gramStart"/>
      <w:r w:rsidR="00515376" w:rsidRPr="00704264">
        <w:rPr>
          <w:rFonts w:ascii="Arial" w:hAnsi="Arial" w:cs="Arial"/>
          <w:sz w:val="24"/>
          <w:szCs w:val="24"/>
        </w:rPr>
        <w:t>gas</w:t>
      </w:r>
      <w:proofErr w:type="gramEnd"/>
      <w:r w:rsidR="00515376" w:rsidRPr="00704264">
        <w:rPr>
          <w:rFonts w:ascii="Arial" w:hAnsi="Arial" w:cs="Arial"/>
          <w:sz w:val="24"/>
          <w:szCs w:val="24"/>
        </w:rPr>
        <w:t xml:space="preserve"> or chemical substances.</w:t>
      </w:r>
    </w:p>
    <w:p w14:paraId="6AEF0EA1" w14:textId="77777777" w:rsidR="00BF3051" w:rsidRPr="00704264" w:rsidRDefault="00BF3051" w:rsidP="0099208A">
      <w:pPr>
        <w:jc w:val="both"/>
        <w:rPr>
          <w:rFonts w:ascii="Arial" w:hAnsi="Arial" w:cs="Arial"/>
          <w:sz w:val="24"/>
          <w:szCs w:val="24"/>
        </w:rPr>
      </w:pPr>
    </w:p>
    <w:p w14:paraId="701125C1" w14:textId="77777777" w:rsidR="00E12D17" w:rsidRPr="00704264" w:rsidRDefault="00515376" w:rsidP="0099208A">
      <w:pPr>
        <w:jc w:val="both"/>
        <w:rPr>
          <w:rFonts w:ascii="Arial" w:hAnsi="Arial" w:cs="Arial"/>
          <w:b/>
          <w:sz w:val="24"/>
          <w:szCs w:val="24"/>
        </w:rPr>
      </w:pPr>
      <w:r w:rsidRPr="00704264">
        <w:rPr>
          <w:rFonts w:ascii="Arial" w:hAnsi="Arial" w:cs="Arial"/>
          <w:b/>
          <w:sz w:val="24"/>
          <w:szCs w:val="24"/>
        </w:rPr>
        <w:t>III</w:t>
      </w:r>
      <w:r w:rsidR="00060DC0" w:rsidRPr="00704264">
        <w:rPr>
          <w:rFonts w:ascii="Arial" w:hAnsi="Arial" w:cs="Arial"/>
          <w:b/>
          <w:sz w:val="24"/>
          <w:szCs w:val="24"/>
        </w:rPr>
        <w:t>.</w:t>
      </w:r>
      <w:r w:rsidR="00F9164E" w:rsidRPr="00704264">
        <w:rPr>
          <w:rFonts w:ascii="Arial" w:hAnsi="Arial" w:cs="Arial"/>
          <w:b/>
          <w:sz w:val="24"/>
          <w:szCs w:val="24"/>
        </w:rPr>
        <w:t xml:space="preserve"> SATELLITE/</w:t>
      </w:r>
      <w:r w:rsidR="00E12D17" w:rsidRPr="00704264">
        <w:rPr>
          <w:rFonts w:ascii="Arial" w:hAnsi="Arial" w:cs="Arial"/>
          <w:b/>
          <w:sz w:val="24"/>
          <w:szCs w:val="24"/>
        </w:rPr>
        <w:t>EXTERNAL FIXTURES/SIGNS</w:t>
      </w:r>
    </w:p>
    <w:p w14:paraId="5CE25346" w14:textId="77777777" w:rsidR="00E12D17" w:rsidRPr="007F207D" w:rsidRDefault="00E12D17" w:rsidP="0099208A">
      <w:pPr>
        <w:jc w:val="both"/>
        <w:rPr>
          <w:rFonts w:ascii="Arial" w:hAnsi="Arial" w:cs="Arial"/>
          <w:sz w:val="24"/>
          <w:szCs w:val="24"/>
          <w:highlight w:val="yellow"/>
        </w:rPr>
      </w:pPr>
    </w:p>
    <w:p w14:paraId="71A18F80" w14:textId="77777777" w:rsidR="00E12D17" w:rsidRPr="00704264" w:rsidRDefault="00E12D17" w:rsidP="0099208A">
      <w:pPr>
        <w:jc w:val="both"/>
        <w:rPr>
          <w:rFonts w:ascii="Arial" w:hAnsi="Arial" w:cs="Arial"/>
          <w:sz w:val="24"/>
          <w:szCs w:val="24"/>
        </w:rPr>
      </w:pPr>
      <w:r w:rsidRPr="00704264">
        <w:rPr>
          <w:rFonts w:ascii="Arial" w:hAnsi="Arial" w:cs="Arial"/>
          <w:sz w:val="24"/>
          <w:szCs w:val="24"/>
        </w:rPr>
        <w:t xml:space="preserve">No Owner or Tenant shall place or maintain any objects, such as television and radio antennas, or television satellite reception dishes, on or about the roof or exterior of any </w:t>
      </w:r>
      <w:r w:rsidR="00515376" w:rsidRPr="00704264">
        <w:rPr>
          <w:rFonts w:ascii="Arial" w:hAnsi="Arial" w:cs="Arial"/>
          <w:sz w:val="24"/>
          <w:szCs w:val="24"/>
        </w:rPr>
        <w:t>Unit</w:t>
      </w:r>
      <w:r w:rsidRPr="00704264">
        <w:rPr>
          <w:rFonts w:ascii="Arial" w:hAnsi="Arial" w:cs="Arial"/>
          <w:sz w:val="24"/>
          <w:szCs w:val="24"/>
        </w:rPr>
        <w:t xml:space="preserve"> within the </w:t>
      </w:r>
      <w:r w:rsidR="00704264" w:rsidRPr="00704264">
        <w:rPr>
          <w:rFonts w:ascii="Arial" w:hAnsi="Arial" w:cs="Arial"/>
          <w:sz w:val="24"/>
          <w:szCs w:val="24"/>
        </w:rPr>
        <w:t>Project</w:t>
      </w:r>
      <w:r w:rsidRPr="00704264">
        <w:rPr>
          <w:rFonts w:ascii="Arial" w:hAnsi="Arial" w:cs="Arial"/>
          <w:sz w:val="24"/>
          <w:szCs w:val="24"/>
        </w:rPr>
        <w:t xml:space="preserve">, except as authorized by law. </w:t>
      </w:r>
      <w:r w:rsidR="00920E88" w:rsidRPr="00704264">
        <w:rPr>
          <w:rFonts w:ascii="Arial" w:hAnsi="Arial" w:cs="Arial"/>
          <w:sz w:val="24"/>
          <w:szCs w:val="24"/>
        </w:rPr>
        <w:t xml:space="preserve">Notwithstanding the foregoing, no exterior antenna, receiving station, satellite dish or other installation shall be erected or maintained without the approval of the </w:t>
      </w:r>
      <w:r w:rsidR="00704264">
        <w:rPr>
          <w:rFonts w:ascii="Arial" w:hAnsi="Arial" w:cs="Arial"/>
          <w:sz w:val="24"/>
          <w:szCs w:val="24"/>
        </w:rPr>
        <w:t>Board</w:t>
      </w:r>
      <w:r w:rsidR="00920E88" w:rsidRPr="00704264">
        <w:rPr>
          <w:rFonts w:ascii="Arial" w:hAnsi="Arial" w:cs="Arial"/>
          <w:sz w:val="24"/>
          <w:szCs w:val="24"/>
        </w:rPr>
        <w:t xml:space="preserve">. </w:t>
      </w:r>
      <w:r w:rsidRPr="00704264">
        <w:rPr>
          <w:rFonts w:ascii="Arial" w:hAnsi="Arial" w:cs="Arial"/>
          <w:sz w:val="24"/>
          <w:szCs w:val="24"/>
        </w:rPr>
        <w:t>The Board may establish guidelines on the placement of satellite dishes which are consistent with applicable law.</w:t>
      </w:r>
    </w:p>
    <w:p w14:paraId="5E0B10FE" w14:textId="77777777" w:rsidR="00E12D17" w:rsidRPr="00704264" w:rsidRDefault="00E12D17" w:rsidP="0099208A">
      <w:pPr>
        <w:jc w:val="both"/>
        <w:rPr>
          <w:rFonts w:ascii="Arial" w:hAnsi="Arial" w:cs="Arial"/>
          <w:sz w:val="24"/>
          <w:szCs w:val="24"/>
        </w:rPr>
      </w:pPr>
    </w:p>
    <w:p w14:paraId="6997C4E6" w14:textId="77777777" w:rsidR="00E12D17" w:rsidRPr="00704264" w:rsidRDefault="00E12D17" w:rsidP="0099208A">
      <w:pPr>
        <w:jc w:val="both"/>
        <w:rPr>
          <w:rFonts w:ascii="Arial" w:hAnsi="Arial" w:cs="Arial"/>
          <w:sz w:val="24"/>
          <w:szCs w:val="24"/>
        </w:rPr>
      </w:pPr>
      <w:r w:rsidRPr="00704264">
        <w:rPr>
          <w:rFonts w:ascii="Arial" w:hAnsi="Arial" w:cs="Arial"/>
          <w:sz w:val="24"/>
          <w:szCs w:val="24"/>
        </w:rPr>
        <w:lastRenderedPageBreak/>
        <w:t xml:space="preserve">Roof mounted solar panels shall be allowed, </w:t>
      </w:r>
      <w:proofErr w:type="gramStart"/>
      <w:r w:rsidRPr="00704264">
        <w:rPr>
          <w:rFonts w:ascii="Arial" w:hAnsi="Arial" w:cs="Arial"/>
          <w:sz w:val="24"/>
          <w:szCs w:val="24"/>
        </w:rPr>
        <w:t>provided that</w:t>
      </w:r>
      <w:proofErr w:type="gramEnd"/>
      <w:r w:rsidRPr="00704264">
        <w:rPr>
          <w:rFonts w:ascii="Arial" w:hAnsi="Arial" w:cs="Arial"/>
          <w:sz w:val="24"/>
          <w:szCs w:val="24"/>
        </w:rPr>
        <w:t xml:space="preserve"> they are designed with minimal visual impact. Architectural design and elevation plans for a project proposing </w:t>
      </w:r>
      <w:r w:rsidR="00D90425" w:rsidRPr="00704264">
        <w:rPr>
          <w:rFonts w:ascii="Arial" w:hAnsi="Arial" w:cs="Arial"/>
          <w:sz w:val="24"/>
          <w:szCs w:val="24"/>
        </w:rPr>
        <w:t>a solar energy system</w:t>
      </w:r>
      <w:r w:rsidRPr="00704264">
        <w:rPr>
          <w:rFonts w:ascii="Arial" w:hAnsi="Arial" w:cs="Arial"/>
          <w:sz w:val="24"/>
          <w:szCs w:val="24"/>
        </w:rPr>
        <w:t xml:space="preserve"> shall be reviewed and approved by the </w:t>
      </w:r>
      <w:r w:rsidR="00704264" w:rsidRPr="00704264">
        <w:rPr>
          <w:rFonts w:ascii="Arial" w:hAnsi="Arial" w:cs="Arial"/>
          <w:sz w:val="24"/>
          <w:szCs w:val="24"/>
        </w:rPr>
        <w:t>Board</w:t>
      </w:r>
      <w:r w:rsidRPr="00704264">
        <w:rPr>
          <w:rFonts w:ascii="Arial" w:hAnsi="Arial" w:cs="Arial"/>
          <w:sz w:val="24"/>
          <w:szCs w:val="24"/>
        </w:rPr>
        <w:t>.</w:t>
      </w:r>
    </w:p>
    <w:p w14:paraId="7E69A995" w14:textId="77777777" w:rsidR="00E12D17" w:rsidRPr="00704264" w:rsidRDefault="00E12D17" w:rsidP="0099208A">
      <w:pPr>
        <w:jc w:val="both"/>
        <w:rPr>
          <w:rFonts w:ascii="Arial" w:hAnsi="Arial" w:cs="Arial"/>
          <w:sz w:val="24"/>
          <w:szCs w:val="24"/>
        </w:rPr>
      </w:pPr>
    </w:p>
    <w:p w14:paraId="369BA6E6" w14:textId="77777777" w:rsidR="00E12D17" w:rsidRPr="00704264" w:rsidRDefault="00E12D17" w:rsidP="0099208A">
      <w:pPr>
        <w:jc w:val="both"/>
        <w:rPr>
          <w:rFonts w:ascii="Arial" w:hAnsi="Arial" w:cs="Arial"/>
          <w:sz w:val="24"/>
          <w:szCs w:val="24"/>
        </w:rPr>
      </w:pPr>
      <w:r w:rsidRPr="00704264">
        <w:rPr>
          <w:rFonts w:ascii="Arial" w:hAnsi="Arial" w:cs="Arial"/>
          <w:sz w:val="24"/>
          <w:szCs w:val="24"/>
        </w:rPr>
        <w:t xml:space="preserve">No advertising signs or billboards shall be displayed nor posted within or upon any portion of the </w:t>
      </w:r>
      <w:r w:rsidR="00704264" w:rsidRPr="00704264">
        <w:rPr>
          <w:rFonts w:ascii="Arial" w:hAnsi="Arial" w:cs="Arial"/>
          <w:sz w:val="24"/>
          <w:szCs w:val="24"/>
        </w:rPr>
        <w:t>Project</w:t>
      </w:r>
      <w:r w:rsidRPr="00704264">
        <w:rPr>
          <w:rFonts w:ascii="Arial" w:hAnsi="Arial" w:cs="Arial"/>
          <w:sz w:val="24"/>
          <w:szCs w:val="24"/>
        </w:rPr>
        <w:t xml:space="preserve">, except that Owners may display one sign </w:t>
      </w:r>
      <w:r w:rsidR="00125DD4" w:rsidRPr="00704264">
        <w:rPr>
          <w:rFonts w:ascii="Arial" w:hAnsi="Arial" w:cs="Arial"/>
          <w:sz w:val="24"/>
          <w:szCs w:val="24"/>
        </w:rPr>
        <w:t xml:space="preserve">on his/her </w:t>
      </w:r>
      <w:r w:rsidR="00704264" w:rsidRPr="00704264">
        <w:rPr>
          <w:rFonts w:ascii="Arial" w:hAnsi="Arial" w:cs="Arial"/>
          <w:sz w:val="24"/>
          <w:szCs w:val="24"/>
        </w:rPr>
        <w:t>Unit</w:t>
      </w:r>
      <w:r w:rsidR="00125DD4" w:rsidRPr="00704264">
        <w:rPr>
          <w:rFonts w:ascii="Arial" w:hAnsi="Arial" w:cs="Arial"/>
          <w:sz w:val="24"/>
          <w:szCs w:val="24"/>
        </w:rPr>
        <w:t xml:space="preserve"> and one sign on the </w:t>
      </w:r>
      <w:r w:rsidR="00704264" w:rsidRPr="00704264">
        <w:rPr>
          <w:rFonts w:ascii="Arial" w:hAnsi="Arial" w:cs="Arial"/>
          <w:sz w:val="24"/>
          <w:szCs w:val="24"/>
        </w:rPr>
        <w:t>Common Area</w:t>
      </w:r>
      <w:r w:rsidR="00125DD4" w:rsidRPr="00704264">
        <w:rPr>
          <w:rFonts w:ascii="Arial" w:hAnsi="Arial" w:cs="Arial"/>
          <w:sz w:val="24"/>
          <w:szCs w:val="24"/>
        </w:rPr>
        <w:t xml:space="preserve"> </w:t>
      </w:r>
      <w:r w:rsidRPr="00704264">
        <w:rPr>
          <w:rFonts w:ascii="Arial" w:hAnsi="Arial" w:cs="Arial"/>
          <w:sz w:val="24"/>
          <w:szCs w:val="24"/>
        </w:rPr>
        <w:t xml:space="preserve">which advertises their </w:t>
      </w:r>
      <w:r w:rsidR="00704264" w:rsidRPr="00704264">
        <w:rPr>
          <w:rFonts w:ascii="Arial" w:hAnsi="Arial" w:cs="Arial"/>
          <w:sz w:val="24"/>
          <w:szCs w:val="24"/>
        </w:rPr>
        <w:t>Unit</w:t>
      </w:r>
      <w:r w:rsidRPr="00704264">
        <w:rPr>
          <w:rFonts w:ascii="Arial" w:hAnsi="Arial" w:cs="Arial"/>
          <w:sz w:val="24"/>
          <w:szCs w:val="24"/>
        </w:rPr>
        <w:t xml:space="preserve"> "For Rent," "For Lease",</w:t>
      </w:r>
      <w:r w:rsidR="00704264" w:rsidRPr="00704264">
        <w:rPr>
          <w:rFonts w:ascii="Arial" w:hAnsi="Arial" w:cs="Arial"/>
          <w:sz w:val="24"/>
          <w:szCs w:val="24"/>
        </w:rPr>
        <w:t xml:space="preserve"> </w:t>
      </w:r>
      <w:r w:rsidRPr="00704264">
        <w:rPr>
          <w:rFonts w:ascii="Arial" w:hAnsi="Arial" w:cs="Arial"/>
          <w:sz w:val="24"/>
          <w:szCs w:val="24"/>
        </w:rPr>
        <w:t>"For Sale"</w:t>
      </w:r>
      <w:r w:rsidR="00704264" w:rsidRPr="00704264">
        <w:rPr>
          <w:rFonts w:ascii="Arial" w:hAnsi="Arial" w:cs="Arial"/>
          <w:sz w:val="24"/>
          <w:szCs w:val="24"/>
        </w:rPr>
        <w:t xml:space="preserve"> or a</w:t>
      </w:r>
      <w:r w:rsidRPr="00704264">
        <w:rPr>
          <w:rFonts w:ascii="Arial" w:hAnsi="Arial" w:cs="Arial"/>
          <w:sz w:val="24"/>
          <w:szCs w:val="24"/>
        </w:rPr>
        <w:t>dvertise</w:t>
      </w:r>
      <w:r w:rsidR="00704264" w:rsidRPr="00704264">
        <w:rPr>
          <w:rFonts w:ascii="Arial" w:hAnsi="Arial" w:cs="Arial"/>
          <w:sz w:val="24"/>
          <w:szCs w:val="24"/>
        </w:rPr>
        <w:t>s</w:t>
      </w:r>
      <w:r w:rsidRPr="00704264">
        <w:rPr>
          <w:rFonts w:ascii="Arial" w:hAnsi="Arial" w:cs="Arial"/>
          <w:sz w:val="24"/>
          <w:szCs w:val="24"/>
        </w:rPr>
        <w:t xml:space="preserve"> directions to the </w:t>
      </w:r>
      <w:r w:rsidR="00704264" w:rsidRPr="00704264">
        <w:rPr>
          <w:rFonts w:ascii="Arial" w:hAnsi="Arial" w:cs="Arial"/>
          <w:sz w:val="24"/>
          <w:szCs w:val="24"/>
        </w:rPr>
        <w:t>Unit</w:t>
      </w:r>
      <w:r w:rsidR="00125DD4" w:rsidRPr="00704264">
        <w:rPr>
          <w:rFonts w:ascii="Arial" w:hAnsi="Arial" w:cs="Arial"/>
          <w:sz w:val="24"/>
          <w:szCs w:val="24"/>
        </w:rPr>
        <w:t xml:space="preserve">, </w:t>
      </w:r>
      <w:r w:rsidRPr="00704264">
        <w:rPr>
          <w:rFonts w:ascii="Arial" w:hAnsi="Arial" w:cs="Arial"/>
          <w:sz w:val="24"/>
          <w:szCs w:val="24"/>
        </w:rPr>
        <w:t xml:space="preserve">reasonably located in plain view of the public.  The sign shall be of reasonable dimensions and design. </w:t>
      </w:r>
    </w:p>
    <w:p w14:paraId="0C5EA371" w14:textId="77777777" w:rsidR="00E12D17" w:rsidRPr="00704264" w:rsidRDefault="00E12D17" w:rsidP="0099208A">
      <w:pPr>
        <w:jc w:val="both"/>
        <w:rPr>
          <w:rFonts w:ascii="Arial" w:hAnsi="Arial" w:cs="Arial"/>
          <w:sz w:val="24"/>
          <w:szCs w:val="24"/>
        </w:rPr>
      </w:pPr>
    </w:p>
    <w:p w14:paraId="25B0F062" w14:textId="77777777" w:rsidR="00FC087C" w:rsidRPr="00704264" w:rsidRDefault="00E12D17" w:rsidP="0099208A">
      <w:pPr>
        <w:jc w:val="both"/>
        <w:rPr>
          <w:rFonts w:ascii="Arial" w:hAnsi="Arial" w:cs="Arial"/>
          <w:sz w:val="24"/>
          <w:szCs w:val="24"/>
        </w:rPr>
      </w:pPr>
      <w:r w:rsidRPr="00704264">
        <w:rPr>
          <w:rFonts w:ascii="Arial" w:hAnsi="Arial" w:cs="Arial"/>
          <w:sz w:val="24"/>
          <w:szCs w:val="24"/>
        </w:rPr>
        <w:t xml:space="preserve">Noncommercial signs, posters, flags, or banners may be posted or displayed in an Owner’s </w:t>
      </w:r>
      <w:r w:rsidR="00704264" w:rsidRPr="00704264">
        <w:rPr>
          <w:rFonts w:ascii="Arial" w:hAnsi="Arial" w:cs="Arial"/>
          <w:sz w:val="24"/>
          <w:szCs w:val="24"/>
        </w:rPr>
        <w:t>Unit</w:t>
      </w:r>
      <w:r w:rsidRPr="00704264">
        <w:rPr>
          <w:rFonts w:ascii="Arial" w:hAnsi="Arial" w:cs="Arial"/>
          <w:sz w:val="24"/>
          <w:szCs w:val="24"/>
        </w:rPr>
        <w:t xml:space="preserve">, except as required for the protection of public health or safety or if the posting or display would violate a local, state, or federal law. A noncommercial sign, poster, flag, or banner may be made of paper, cardboard, cloth, plastic, or fabric, and may be posted or displayed from the window, door, balcony, or outside wall of the </w:t>
      </w:r>
      <w:r w:rsidR="00515376" w:rsidRPr="00704264">
        <w:rPr>
          <w:rFonts w:ascii="Arial" w:hAnsi="Arial" w:cs="Arial"/>
          <w:sz w:val="24"/>
          <w:szCs w:val="24"/>
        </w:rPr>
        <w:t>Unit</w:t>
      </w:r>
      <w:r w:rsidRPr="00704264">
        <w:rPr>
          <w:rFonts w:ascii="Arial" w:hAnsi="Arial" w:cs="Arial"/>
          <w:sz w:val="24"/>
          <w:szCs w:val="24"/>
        </w:rPr>
        <w:t>, but may not be made of lights, roofing, siding, paving materials, flora, or balloons, or any other similar building, landscaping, or decorative component, or include the painting of architectural surfaces. Noncommercial signs and posters may not be more than nine (9) square feet in size and noncommercial flags or banners may not be more than fifteen (15) square feet in size.</w:t>
      </w:r>
    </w:p>
    <w:p w14:paraId="10029A46" w14:textId="77777777" w:rsidR="00F9164E" w:rsidRPr="00704264" w:rsidRDefault="00F9164E" w:rsidP="0099208A">
      <w:pPr>
        <w:jc w:val="both"/>
        <w:rPr>
          <w:rFonts w:ascii="Arial" w:hAnsi="Arial" w:cs="Arial"/>
          <w:sz w:val="24"/>
          <w:szCs w:val="24"/>
        </w:rPr>
      </w:pPr>
    </w:p>
    <w:p w14:paraId="4EE52B86" w14:textId="77777777" w:rsidR="006314E1" w:rsidRPr="00704264" w:rsidRDefault="00BE3813" w:rsidP="0099208A">
      <w:pPr>
        <w:jc w:val="both"/>
        <w:rPr>
          <w:rFonts w:ascii="Arial" w:hAnsi="Arial" w:cs="Arial"/>
          <w:b/>
          <w:sz w:val="24"/>
          <w:szCs w:val="24"/>
        </w:rPr>
      </w:pPr>
      <w:r w:rsidRPr="00704264">
        <w:rPr>
          <w:rFonts w:ascii="Arial" w:hAnsi="Arial" w:cs="Arial"/>
          <w:b/>
          <w:sz w:val="24"/>
          <w:szCs w:val="24"/>
        </w:rPr>
        <w:t>IV</w:t>
      </w:r>
      <w:r w:rsidR="006314E1" w:rsidRPr="00704264">
        <w:rPr>
          <w:rFonts w:ascii="Arial" w:hAnsi="Arial" w:cs="Arial"/>
          <w:b/>
          <w:sz w:val="24"/>
          <w:szCs w:val="24"/>
        </w:rPr>
        <w:t>. VEHICLES &amp; PARKING</w:t>
      </w:r>
    </w:p>
    <w:p w14:paraId="48C38115" w14:textId="77777777" w:rsidR="00FC087C" w:rsidRPr="002435AA" w:rsidRDefault="00FC087C" w:rsidP="0099208A">
      <w:pPr>
        <w:jc w:val="both"/>
        <w:rPr>
          <w:rFonts w:ascii="Arial" w:hAnsi="Arial" w:cs="Arial"/>
          <w:sz w:val="24"/>
          <w:szCs w:val="24"/>
        </w:rPr>
      </w:pPr>
    </w:p>
    <w:p w14:paraId="0F3BCE76" w14:textId="77777777" w:rsidR="00E12D17" w:rsidRPr="002435AA" w:rsidRDefault="002435AA" w:rsidP="0099208A">
      <w:pPr>
        <w:jc w:val="both"/>
        <w:rPr>
          <w:rFonts w:ascii="Arial" w:hAnsi="Arial" w:cs="Arial"/>
          <w:sz w:val="24"/>
          <w:szCs w:val="24"/>
        </w:rPr>
      </w:pPr>
      <w:r w:rsidRPr="002435AA">
        <w:rPr>
          <w:rFonts w:ascii="Arial" w:hAnsi="Arial" w:cs="Arial"/>
          <w:sz w:val="24"/>
          <w:szCs w:val="24"/>
        </w:rPr>
        <w:t xml:space="preserve">Overnight parking of vehicles is for residents and authorized guests only. </w:t>
      </w:r>
    </w:p>
    <w:p w14:paraId="046C3174" w14:textId="77777777" w:rsidR="00E12D17" w:rsidRPr="002435AA" w:rsidRDefault="00E12D17" w:rsidP="0099208A">
      <w:pPr>
        <w:jc w:val="both"/>
        <w:rPr>
          <w:rFonts w:ascii="Arial" w:hAnsi="Arial" w:cs="Arial"/>
          <w:sz w:val="24"/>
          <w:szCs w:val="24"/>
        </w:rPr>
      </w:pPr>
    </w:p>
    <w:p w14:paraId="45B1E58A" w14:textId="77777777" w:rsidR="00E12D17" w:rsidRPr="002435AA" w:rsidRDefault="00BE3813" w:rsidP="0099208A">
      <w:pPr>
        <w:jc w:val="both"/>
        <w:rPr>
          <w:rFonts w:ascii="Arial" w:hAnsi="Arial" w:cs="Arial"/>
          <w:sz w:val="24"/>
          <w:szCs w:val="24"/>
        </w:rPr>
      </w:pPr>
      <w:r w:rsidRPr="002435AA">
        <w:rPr>
          <w:rFonts w:ascii="Arial" w:hAnsi="Arial" w:cs="Arial"/>
          <w:sz w:val="24"/>
          <w:szCs w:val="24"/>
        </w:rPr>
        <w:t xml:space="preserve">Vehicles such as </w:t>
      </w:r>
      <w:r w:rsidR="00E12D17" w:rsidRPr="002435AA">
        <w:rPr>
          <w:rFonts w:ascii="Arial" w:hAnsi="Arial" w:cs="Arial"/>
          <w:sz w:val="24"/>
          <w:szCs w:val="24"/>
        </w:rPr>
        <w:t>boat</w:t>
      </w:r>
      <w:r w:rsidRPr="002435AA">
        <w:rPr>
          <w:rFonts w:ascii="Arial" w:hAnsi="Arial" w:cs="Arial"/>
          <w:sz w:val="24"/>
          <w:szCs w:val="24"/>
        </w:rPr>
        <w:t>s</w:t>
      </w:r>
      <w:r w:rsidR="00E12D17" w:rsidRPr="002435AA">
        <w:rPr>
          <w:rFonts w:ascii="Arial" w:hAnsi="Arial" w:cs="Arial"/>
          <w:sz w:val="24"/>
          <w:szCs w:val="24"/>
        </w:rPr>
        <w:t>, trailer</w:t>
      </w:r>
      <w:r w:rsidRPr="002435AA">
        <w:rPr>
          <w:rFonts w:ascii="Arial" w:hAnsi="Arial" w:cs="Arial"/>
          <w:sz w:val="24"/>
          <w:szCs w:val="24"/>
        </w:rPr>
        <w:t xml:space="preserve">s, recreational vehicles, </w:t>
      </w:r>
      <w:r w:rsidR="00125DD4" w:rsidRPr="002435AA">
        <w:rPr>
          <w:rFonts w:ascii="Arial" w:hAnsi="Arial" w:cs="Arial"/>
          <w:sz w:val="24"/>
          <w:szCs w:val="24"/>
        </w:rPr>
        <w:t xml:space="preserve">buses, </w:t>
      </w:r>
      <w:r w:rsidR="00E12D17" w:rsidRPr="002435AA">
        <w:rPr>
          <w:rFonts w:ascii="Arial" w:hAnsi="Arial" w:cs="Arial"/>
          <w:sz w:val="24"/>
          <w:szCs w:val="24"/>
        </w:rPr>
        <w:t>camper</w:t>
      </w:r>
      <w:r w:rsidRPr="002435AA">
        <w:rPr>
          <w:rFonts w:ascii="Arial" w:hAnsi="Arial" w:cs="Arial"/>
          <w:sz w:val="24"/>
          <w:szCs w:val="24"/>
        </w:rPr>
        <w:t>s, or other commercial vehicles</w:t>
      </w:r>
      <w:r w:rsidR="00125DD4" w:rsidRPr="002435AA">
        <w:rPr>
          <w:rFonts w:ascii="Arial" w:hAnsi="Arial" w:cs="Arial"/>
          <w:sz w:val="24"/>
          <w:szCs w:val="24"/>
        </w:rPr>
        <w:t xml:space="preserve"> (as further outlined in the CC&amp;Rs)</w:t>
      </w:r>
      <w:r w:rsidR="00E12D17" w:rsidRPr="002435AA">
        <w:rPr>
          <w:rFonts w:ascii="Arial" w:hAnsi="Arial" w:cs="Arial"/>
          <w:sz w:val="24"/>
          <w:szCs w:val="24"/>
        </w:rPr>
        <w:t xml:space="preserve"> shall </w:t>
      </w:r>
      <w:r w:rsidRPr="002435AA">
        <w:rPr>
          <w:rFonts w:ascii="Arial" w:hAnsi="Arial" w:cs="Arial"/>
          <w:sz w:val="24"/>
          <w:szCs w:val="24"/>
        </w:rPr>
        <w:t>only be permitted to park with</w:t>
      </w:r>
      <w:r w:rsidR="00125DD4" w:rsidRPr="002435AA">
        <w:rPr>
          <w:rFonts w:ascii="Arial" w:hAnsi="Arial" w:cs="Arial"/>
          <w:sz w:val="24"/>
          <w:szCs w:val="24"/>
        </w:rPr>
        <w:t>in</w:t>
      </w:r>
      <w:r w:rsidRPr="002435AA">
        <w:rPr>
          <w:rFonts w:ascii="Arial" w:hAnsi="Arial" w:cs="Arial"/>
          <w:sz w:val="24"/>
          <w:szCs w:val="24"/>
        </w:rPr>
        <w:t xml:space="preserve"> an Owner’s </w:t>
      </w:r>
      <w:proofErr w:type="gramStart"/>
      <w:r w:rsidRPr="002435AA">
        <w:rPr>
          <w:rFonts w:ascii="Arial" w:hAnsi="Arial" w:cs="Arial"/>
          <w:sz w:val="24"/>
          <w:szCs w:val="24"/>
        </w:rPr>
        <w:t>fully-enclosed</w:t>
      </w:r>
      <w:proofErr w:type="gramEnd"/>
      <w:r w:rsidRPr="002435AA">
        <w:rPr>
          <w:rFonts w:ascii="Arial" w:hAnsi="Arial" w:cs="Arial"/>
          <w:sz w:val="24"/>
          <w:szCs w:val="24"/>
        </w:rPr>
        <w:t xml:space="preserve"> garage </w:t>
      </w:r>
      <w:r w:rsidR="00125DD4" w:rsidRPr="002435AA">
        <w:rPr>
          <w:rFonts w:ascii="Arial" w:hAnsi="Arial" w:cs="Arial"/>
          <w:sz w:val="24"/>
          <w:szCs w:val="24"/>
        </w:rPr>
        <w:t xml:space="preserve">with the door closed </w:t>
      </w:r>
      <w:r w:rsidR="002435AA">
        <w:rPr>
          <w:rFonts w:ascii="Arial" w:hAnsi="Arial" w:cs="Arial"/>
          <w:sz w:val="24"/>
          <w:szCs w:val="24"/>
        </w:rPr>
        <w:t>temporarily (i.e., not to exceed 96 hours)</w:t>
      </w:r>
      <w:r w:rsidR="00125DD4" w:rsidRPr="002435AA">
        <w:rPr>
          <w:rFonts w:ascii="Arial" w:hAnsi="Arial" w:cs="Arial"/>
          <w:sz w:val="24"/>
          <w:szCs w:val="24"/>
        </w:rPr>
        <w:t xml:space="preserve">.  </w:t>
      </w:r>
      <w:r w:rsidRPr="002435AA">
        <w:rPr>
          <w:rFonts w:ascii="Arial" w:hAnsi="Arial" w:cs="Arial"/>
          <w:sz w:val="24"/>
          <w:szCs w:val="24"/>
        </w:rPr>
        <w:t>No</w:t>
      </w:r>
      <w:r w:rsidR="00125DD4" w:rsidRPr="002435AA">
        <w:rPr>
          <w:rFonts w:ascii="Arial" w:hAnsi="Arial" w:cs="Arial"/>
          <w:sz w:val="24"/>
          <w:szCs w:val="24"/>
        </w:rPr>
        <w:t xml:space="preserve"> parking area of the </w:t>
      </w:r>
      <w:r w:rsidR="002435AA" w:rsidRPr="002435AA">
        <w:rPr>
          <w:rFonts w:ascii="Arial" w:hAnsi="Arial" w:cs="Arial"/>
          <w:sz w:val="24"/>
          <w:szCs w:val="24"/>
        </w:rPr>
        <w:t>Project</w:t>
      </w:r>
      <w:r w:rsidR="00125DD4" w:rsidRPr="002435AA">
        <w:rPr>
          <w:rFonts w:ascii="Arial" w:hAnsi="Arial" w:cs="Arial"/>
          <w:sz w:val="24"/>
          <w:szCs w:val="24"/>
        </w:rPr>
        <w:t xml:space="preserve"> may be used for parking a vehicle for storage, living, recreational or business purposes.</w:t>
      </w:r>
      <w:r w:rsidR="002435AA">
        <w:rPr>
          <w:rFonts w:ascii="Arial" w:hAnsi="Arial" w:cs="Arial"/>
          <w:sz w:val="24"/>
          <w:szCs w:val="24"/>
        </w:rPr>
        <w:t xml:space="preserve"> </w:t>
      </w:r>
      <w:r w:rsidR="00F9164E" w:rsidRPr="002435AA">
        <w:rPr>
          <w:rFonts w:ascii="Arial" w:hAnsi="Arial" w:cs="Arial"/>
          <w:sz w:val="24"/>
          <w:szCs w:val="24"/>
        </w:rPr>
        <w:t>All garages o</w:t>
      </w:r>
      <w:r w:rsidR="00E12D17" w:rsidRPr="002435AA">
        <w:rPr>
          <w:rFonts w:ascii="Arial" w:hAnsi="Arial" w:cs="Arial"/>
          <w:sz w:val="24"/>
          <w:szCs w:val="24"/>
        </w:rPr>
        <w:t xml:space="preserve">n the </w:t>
      </w:r>
      <w:r w:rsidR="00F9164E" w:rsidRPr="002435AA">
        <w:rPr>
          <w:rFonts w:ascii="Arial" w:hAnsi="Arial" w:cs="Arial"/>
          <w:sz w:val="24"/>
          <w:szCs w:val="24"/>
        </w:rPr>
        <w:t>Association Property</w:t>
      </w:r>
      <w:r w:rsidR="00E12D17" w:rsidRPr="002435AA">
        <w:rPr>
          <w:rFonts w:ascii="Arial" w:hAnsi="Arial" w:cs="Arial"/>
          <w:sz w:val="24"/>
          <w:szCs w:val="24"/>
        </w:rPr>
        <w:t xml:space="preserve"> shall be used and </w:t>
      </w:r>
      <w:proofErr w:type="gramStart"/>
      <w:r w:rsidR="00E12D17" w:rsidRPr="002435AA">
        <w:rPr>
          <w:rFonts w:ascii="Arial" w:hAnsi="Arial" w:cs="Arial"/>
          <w:sz w:val="24"/>
          <w:szCs w:val="24"/>
        </w:rPr>
        <w:t>maintained at all times</w:t>
      </w:r>
      <w:proofErr w:type="gramEnd"/>
      <w:r w:rsidR="00E12D17" w:rsidRPr="002435AA">
        <w:rPr>
          <w:rFonts w:ascii="Arial" w:hAnsi="Arial" w:cs="Arial"/>
          <w:sz w:val="24"/>
          <w:szCs w:val="24"/>
        </w:rPr>
        <w:t xml:space="preserve"> for the parking of two (2) vehicl</w:t>
      </w:r>
      <w:r w:rsidR="000A7486" w:rsidRPr="002435AA">
        <w:rPr>
          <w:rFonts w:ascii="Arial" w:hAnsi="Arial" w:cs="Arial"/>
          <w:sz w:val="24"/>
          <w:szCs w:val="24"/>
        </w:rPr>
        <w:t>es and appropriate storage only.</w:t>
      </w:r>
      <w:r w:rsidR="002435AA" w:rsidRPr="002435AA">
        <w:rPr>
          <w:rFonts w:ascii="Arial" w:hAnsi="Arial" w:cs="Arial"/>
          <w:sz w:val="24"/>
          <w:szCs w:val="24"/>
        </w:rPr>
        <w:t xml:space="preserve"> </w:t>
      </w:r>
    </w:p>
    <w:p w14:paraId="54BFB407" w14:textId="77777777" w:rsidR="00704264" w:rsidRDefault="00704264" w:rsidP="0099208A">
      <w:pPr>
        <w:jc w:val="both"/>
        <w:rPr>
          <w:rFonts w:ascii="Arial" w:hAnsi="Arial" w:cs="Arial"/>
          <w:sz w:val="24"/>
          <w:szCs w:val="24"/>
          <w:highlight w:val="yellow"/>
        </w:rPr>
      </w:pPr>
    </w:p>
    <w:p w14:paraId="596A42AA" w14:textId="77777777" w:rsidR="00704264" w:rsidRDefault="00704264" w:rsidP="0099208A">
      <w:pPr>
        <w:jc w:val="both"/>
        <w:rPr>
          <w:rFonts w:ascii="Arial" w:hAnsi="Arial" w:cs="Arial"/>
          <w:sz w:val="24"/>
          <w:szCs w:val="24"/>
        </w:rPr>
      </w:pPr>
      <w:r w:rsidRPr="00704264">
        <w:rPr>
          <w:rFonts w:ascii="Arial" w:hAnsi="Arial" w:cs="Arial"/>
          <w:sz w:val="24"/>
          <w:szCs w:val="24"/>
        </w:rPr>
        <w:t xml:space="preserve">Vehicles are not permitted to park in the fire lane or on the red curbs at any time. </w:t>
      </w:r>
      <w:r w:rsidR="002435AA">
        <w:rPr>
          <w:rFonts w:ascii="Arial" w:hAnsi="Arial" w:cs="Arial"/>
          <w:sz w:val="24"/>
          <w:szCs w:val="24"/>
        </w:rPr>
        <w:t xml:space="preserve">Inoperable vehicles are not permitted to be stored within the Project, other than temporarily in an Owner’s garage. </w:t>
      </w:r>
    </w:p>
    <w:p w14:paraId="5C8C5098" w14:textId="77777777" w:rsidR="002435AA" w:rsidRDefault="002435AA" w:rsidP="0099208A">
      <w:pPr>
        <w:jc w:val="both"/>
        <w:rPr>
          <w:rFonts w:ascii="Arial" w:hAnsi="Arial" w:cs="Arial"/>
          <w:sz w:val="24"/>
          <w:szCs w:val="24"/>
        </w:rPr>
      </w:pPr>
    </w:p>
    <w:p w14:paraId="0DFCB316" w14:textId="77777777" w:rsidR="002435AA" w:rsidRPr="00704264" w:rsidRDefault="002435AA" w:rsidP="0099208A">
      <w:pPr>
        <w:jc w:val="both"/>
        <w:rPr>
          <w:rFonts w:ascii="Arial" w:hAnsi="Arial" w:cs="Arial"/>
          <w:sz w:val="24"/>
          <w:szCs w:val="24"/>
        </w:rPr>
      </w:pPr>
      <w:r>
        <w:rPr>
          <w:rFonts w:ascii="Arial" w:hAnsi="Arial" w:cs="Arial"/>
          <w:sz w:val="24"/>
          <w:szCs w:val="24"/>
        </w:rPr>
        <w:t xml:space="preserve">Recreational vehicles are only permitted in the Project for guests and temporary purposes and require the resident to abide by the following: (1) driveways and parking spaces may not be blocked or rendered inoperable, (2) written approval must be obtained from the Board at least two (2) days in advance; and (2) a sign must be placed in the right front corner of the windshield identifying the Owner’s Unit being visited. </w:t>
      </w:r>
    </w:p>
    <w:p w14:paraId="326EFAA1" w14:textId="77777777" w:rsidR="00E12D17" w:rsidRPr="007F207D" w:rsidRDefault="00E12D17" w:rsidP="0099208A">
      <w:pPr>
        <w:jc w:val="both"/>
        <w:rPr>
          <w:rFonts w:ascii="Arial" w:hAnsi="Arial" w:cs="Arial"/>
          <w:sz w:val="24"/>
          <w:szCs w:val="24"/>
          <w:highlight w:val="yellow"/>
        </w:rPr>
      </w:pPr>
    </w:p>
    <w:p w14:paraId="6691CFB2" w14:textId="77777777" w:rsidR="00E12D17" w:rsidRPr="00704264" w:rsidRDefault="00E12D17" w:rsidP="0099208A">
      <w:pPr>
        <w:jc w:val="both"/>
        <w:rPr>
          <w:rFonts w:ascii="Arial" w:hAnsi="Arial" w:cs="Arial"/>
          <w:sz w:val="24"/>
          <w:szCs w:val="24"/>
        </w:rPr>
      </w:pPr>
      <w:r w:rsidRPr="00704264">
        <w:rPr>
          <w:rFonts w:ascii="Arial" w:hAnsi="Arial" w:cs="Arial"/>
          <w:sz w:val="24"/>
          <w:szCs w:val="24"/>
        </w:rPr>
        <w:t xml:space="preserve">No motor vehicle </w:t>
      </w:r>
      <w:r w:rsidR="00BE3813" w:rsidRPr="00704264">
        <w:rPr>
          <w:rFonts w:ascii="Arial" w:hAnsi="Arial" w:cs="Arial"/>
          <w:sz w:val="24"/>
          <w:szCs w:val="24"/>
        </w:rPr>
        <w:t xml:space="preserve">repair, maintenance or restoration </w:t>
      </w:r>
      <w:r w:rsidRPr="00704264">
        <w:rPr>
          <w:rFonts w:ascii="Arial" w:hAnsi="Arial" w:cs="Arial"/>
          <w:sz w:val="24"/>
          <w:szCs w:val="24"/>
        </w:rPr>
        <w:t xml:space="preserve">shall be </w:t>
      </w:r>
      <w:r w:rsidR="00BE3813" w:rsidRPr="00704264">
        <w:rPr>
          <w:rFonts w:ascii="Arial" w:hAnsi="Arial" w:cs="Arial"/>
          <w:sz w:val="24"/>
          <w:szCs w:val="24"/>
        </w:rPr>
        <w:t>performed</w:t>
      </w:r>
      <w:r w:rsidRPr="00704264">
        <w:rPr>
          <w:rFonts w:ascii="Arial" w:hAnsi="Arial" w:cs="Arial"/>
          <w:sz w:val="24"/>
          <w:szCs w:val="24"/>
        </w:rPr>
        <w:t xml:space="preserve"> within the </w:t>
      </w:r>
      <w:r w:rsidR="00704264">
        <w:rPr>
          <w:rFonts w:ascii="Arial" w:hAnsi="Arial" w:cs="Arial"/>
          <w:sz w:val="24"/>
          <w:szCs w:val="24"/>
        </w:rPr>
        <w:t>P</w:t>
      </w:r>
      <w:r w:rsidR="00BE3813" w:rsidRPr="00704264">
        <w:rPr>
          <w:rFonts w:ascii="Arial" w:hAnsi="Arial" w:cs="Arial"/>
          <w:sz w:val="24"/>
          <w:szCs w:val="24"/>
        </w:rPr>
        <w:t>roject</w:t>
      </w:r>
      <w:r w:rsidR="00704264">
        <w:rPr>
          <w:rFonts w:ascii="Arial" w:hAnsi="Arial" w:cs="Arial"/>
          <w:sz w:val="24"/>
          <w:szCs w:val="24"/>
        </w:rPr>
        <w:t xml:space="preserve"> except exclusively within an Owner’s garage</w:t>
      </w:r>
      <w:r w:rsidR="002435AA">
        <w:rPr>
          <w:rFonts w:ascii="Arial" w:hAnsi="Arial" w:cs="Arial"/>
          <w:sz w:val="24"/>
          <w:szCs w:val="24"/>
        </w:rPr>
        <w:t xml:space="preserve"> or for emergency purposes</w:t>
      </w:r>
      <w:r w:rsidR="00F9164E" w:rsidRPr="00704264">
        <w:rPr>
          <w:rFonts w:ascii="Arial" w:hAnsi="Arial" w:cs="Arial"/>
          <w:sz w:val="24"/>
          <w:szCs w:val="24"/>
        </w:rPr>
        <w:t>.</w:t>
      </w:r>
      <w:r w:rsidR="000A7486" w:rsidRPr="00704264">
        <w:rPr>
          <w:rFonts w:ascii="Arial" w:hAnsi="Arial" w:cs="Arial"/>
          <w:sz w:val="24"/>
          <w:szCs w:val="24"/>
        </w:rPr>
        <w:t xml:space="preserve">  </w:t>
      </w:r>
      <w:r w:rsidRPr="00704264">
        <w:rPr>
          <w:rFonts w:ascii="Arial" w:hAnsi="Arial" w:cs="Arial"/>
          <w:sz w:val="24"/>
          <w:szCs w:val="24"/>
        </w:rPr>
        <w:t xml:space="preserve">In compliance with the Vehicle Code, the Association may cause the removal of any </w:t>
      </w:r>
      <w:r w:rsidRPr="00704264">
        <w:rPr>
          <w:rFonts w:ascii="Arial" w:hAnsi="Arial" w:cs="Arial"/>
          <w:sz w:val="24"/>
          <w:szCs w:val="24"/>
        </w:rPr>
        <w:lastRenderedPageBreak/>
        <w:t>vehicle wrong</w:t>
      </w:r>
      <w:r w:rsidR="00F9164E" w:rsidRPr="00704264">
        <w:rPr>
          <w:rFonts w:ascii="Arial" w:hAnsi="Arial" w:cs="Arial"/>
          <w:sz w:val="24"/>
          <w:szCs w:val="24"/>
        </w:rPr>
        <w:t>ful</w:t>
      </w:r>
      <w:r w:rsidRPr="00704264">
        <w:rPr>
          <w:rFonts w:ascii="Arial" w:hAnsi="Arial" w:cs="Arial"/>
          <w:sz w:val="24"/>
          <w:szCs w:val="24"/>
        </w:rPr>
        <w:t xml:space="preserve">ly parked </w:t>
      </w:r>
      <w:r w:rsidR="00704264" w:rsidRPr="00704264">
        <w:rPr>
          <w:rFonts w:ascii="Arial" w:hAnsi="Arial" w:cs="Arial"/>
          <w:sz w:val="24"/>
          <w:szCs w:val="24"/>
        </w:rPr>
        <w:t>in the Project</w:t>
      </w:r>
      <w:r w:rsidRPr="00704264">
        <w:rPr>
          <w:rFonts w:ascii="Arial" w:hAnsi="Arial" w:cs="Arial"/>
          <w:sz w:val="24"/>
          <w:szCs w:val="24"/>
        </w:rPr>
        <w:t xml:space="preserve"> including a vehicle owned by the occupant of a </w:t>
      </w:r>
      <w:r w:rsidR="00704264" w:rsidRPr="00704264">
        <w:rPr>
          <w:rFonts w:ascii="Arial" w:hAnsi="Arial" w:cs="Arial"/>
          <w:sz w:val="24"/>
          <w:szCs w:val="24"/>
        </w:rPr>
        <w:t>Unit</w:t>
      </w:r>
      <w:r w:rsidRPr="00704264">
        <w:rPr>
          <w:rFonts w:ascii="Arial" w:hAnsi="Arial" w:cs="Arial"/>
          <w:sz w:val="24"/>
          <w:szCs w:val="24"/>
        </w:rPr>
        <w:t>.</w:t>
      </w:r>
    </w:p>
    <w:p w14:paraId="02D9DE5F" w14:textId="77777777" w:rsidR="00FC087C" w:rsidRPr="002435AA" w:rsidRDefault="00FC087C" w:rsidP="0099208A">
      <w:pPr>
        <w:jc w:val="both"/>
        <w:rPr>
          <w:rFonts w:ascii="Arial" w:hAnsi="Arial" w:cs="Arial"/>
          <w:sz w:val="24"/>
          <w:szCs w:val="24"/>
        </w:rPr>
      </w:pPr>
    </w:p>
    <w:p w14:paraId="7B349BE7" w14:textId="77777777" w:rsidR="006314E1" w:rsidRPr="002435AA" w:rsidRDefault="00BE3813" w:rsidP="0099208A">
      <w:pPr>
        <w:jc w:val="both"/>
        <w:rPr>
          <w:rFonts w:ascii="Arial" w:hAnsi="Arial" w:cs="Arial"/>
          <w:b/>
          <w:sz w:val="24"/>
          <w:szCs w:val="24"/>
        </w:rPr>
      </w:pPr>
      <w:r w:rsidRPr="002435AA">
        <w:rPr>
          <w:rFonts w:ascii="Arial" w:hAnsi="Arial" w:cs="Arial"/>
          <w:b/>
          <w:sz w:val="24"/>
          <w:szCs w:val="24"/>
        </w:rPr>
        <w:t>V</w:t>
      </w:r>
      <w:r w:rsidR="006314E1" w:rsidRPr="002435AA">
        <w:rPr>
          <w:rFonts w:ascii="Arial" w:hAnsi="Arial" w:cs="Arial"/>
          <w:b/>
          <w:sz w:val="24"/>
          <w:szCs w:val="24"/>
        </w:rPr>
        <w:t xml:space="preserve">. </w:t>
      </w:r>
      <w:r w:rsidR="00361DD8" w:rsidRPr="002435AA">
        <w:rPr>
          <w:rFonts w:ascii="Arial" w:hAnsi="Arial" w:cs="Arial"/>
          <w:b/>
          <w:sz w:val="24"/>
          <w:szCs w:val="24"/>
        </w:rPr>
        <w:t>ANIMALS</w:t>
      </w:r>
    </w:p>
    <w:p w14:paraId="2C4DF25E" w14:textId="77777777" w:rsidR="000B1D6C" w:rsidRPr="00E65B82" w:rsidRDefault="000B1D6C" w:rsidP="0099208A">
      <w:pPr>
        <w:jc w:val="both"/>
        <w:rPr>
          <w:rFonts w:ascii="Arial" w:hAnsi="Arial" w:cs="Arial"/>
          <w:sz w:val="24"/>
          <w:szCs w:val="24"/>
        </w:rPr>
      </w:pPr>
    </w:p>
    <w:p w14:paraId="4557DDE2" w14:textId="77777777" w:rsidR="000B1D6C" w:rsidRPr="00E65B82" w:rsidRDefault="000B1D6C" w:rsidP="0099208A">
      <w:pPr>
        <w:jc w:val="both"/>
        <w:rPr>
          <w:rFonts w:ascii="Arial" w:hAnsi="Arial" w:cs="Arial"/>
          <w:sz w:val="24"/>
          <w:szCs w:val="24"/>
        </w:rPr>
      </w:pPr>
      <w:r w:rsidRPr="00E65B82">
        <w:rPr>
          <w:rFonts w:ascii="Arial" w:hAnsi="Arial" w:cs="Arial"/>
          <w:sz w:val="24"/>
          <w:szCs w:val="24"/>
        </w:rPr>
        <w:t>No animal</w:t>
      </w:r>
      <w:r w:rsidR="00E65B82" w:rsidRPr="00E65B82">
        <w:rPr>
          <w:rFonts w:ascii="Arial" w:hAnsi="Arial" w:cs="Arial"/>
          <w:sz w:val="24"/>
          <w:szCs w:val="24"/>
        </w:rPr>
        <w:t>(s)</w:t>
      </w:r>
      <w:r w:rsidRPr="00E65B82">
        <w:rPr>
          <w:rFonts w:ascii="Arial" w:hAnsi="Arial" w:cs="Arial"/>
          <w:sz w:val="24"/>
          <w:szCs w:val="24"/>
        </w:rPr>
        <w:t xml:space="preserve"> may be kept or brought </w:t>
      </w:r>
      <w:r w:rsidR="00E65B82" w:rsidRPr="00E65B82">
        <w:rPr>
          <w:rFonts w:ascii="Arial" w:hAnsi="Arial" w:cs="Arial"/>
          <w:sz w:val="24"/>
          <w:szCs w:val="24"/>
        </w:rPr>
        <w:t>into the Project</w:t>
      </w:r>
      <w:r w:rsidRPr="00E65B82">
        <w:rPr>
          <w:rFonts w:ascii="Arial" w:hAnsi="Arial" w:cs="Arial"/>
          <w:sz w:val="24"/>
          <w:szCs w:val="24"/>
        </w:rPr>
        <w:t xml:space="preserve"> which result in an ann</w:t>
      </w:r>
      <w:r w:rsidR="00F9164E" w:rsidRPr="00E65B82">
        <w:rPr>
          <w:rFonts w:ascii="Arial" w:hAnsi="Arial" w:cs="Arial"/>
          <w:sz w:val="24"/>
          <w:szCs w:val="24"/>
        </w:rPr>
        <w:t>oyance or nuisance, or which is</w:t>
      </w:r>
      <w:r w:rsidRPr="00E65B82">
        <w:rPr>
          <w:rFonts w:ascii="Arial" w:hAnsi="Arial" w:cs="Arial"/>
          <w:sz w:val="24"/>
          <w:szCs w:val="24"/>
        </w:rPr>
        <w:t xml:space="preserve"> threatening or obnoxious to other persons. The Board, in its sole discretion, shall have the right to determine what constitutes a threat or nuisance. </w:t>
      </w:r>
    </w:p>
    <w:p w14:paraId="56E809DB" w14:textId="77777777" w:rsidR="000B1D6C" w:rsidRPr="00E65B82" w:rsidRDefault="000B1D6C" w:rsidP="0099208A">
      <w:pPr>
        <w:jc w:val="both"/>
        <w:rPr>
          <w:rFonts w:ascii="Arial" w:hAnsi="Arial" w:cs="Arial"/>
          <w:sz w:val="24"/>
          <w:szCs w:val="24"/>
        </w:rPr>
      </w:pPr>
    </w:p>
    <w:p w14:paraId="1ECEFFD6" w14:textId="77777777" w:rsidR="000B1D6C" w:rsidRPr="006A74E6" w:rsidRDefault="000B1D6C" w:rsidP="0099208A">
      <w:pPr>
        <w:jc w:val="both"/>
        <w:rPr>
          <w:rFonts w:ascii="Arial" w:hAnsi="Arial" w:cs="Arial"/>
          <w:sz w:val="24"/>
          <w:szCs w:val="24"/>
        </w:rPr>
      </w:pPr>
      <w:r w:rsidRPr="00E65B82">
        <w:rPr>
          <w:rFonts w:ascii="Arial" w:hAnsi="Arial" w:cs="Arial"/>
          <w:sz w:val="24"/>
          <w:szCs w:val="24"/>
        </w:rPr>
        <w:t xml:space="preserve">Anyone keeping any animal in, upon and around the </w:t>
      </w:r>
      <w:r w:rsidR="00E65B82" w:rsidRPr="00E65B82">
        <w:rPr>
          <w:rFonts w:ascii="Arial" w:hAnsi="Arial" w:cs="Arial"/>
          <w:sz w:val="24"/>
          <w:szCs w:val="24"/>
        </w:rPr>
        <w:t>Project</w:t>
      </w:r>
      <w:r w:rsidRPr="00E65B82">
        <w:rPr>
          <w:rFonts w:ascii="Arial" w:hAnsi="Arial" w:cs="Arial"/>
          <w:sz w:val="24"/>
          <w:szCs w:val="24"/>
        </w:rPr>
        <w:t xml:space="preserve"> must keep reasonable control of </w:t>
      </w:r>
      <w:r w:rsidR="00F9164E" w:rsidRPr="00E65B82">
        <w:rPr>
          <w:rFonts w:ascii="Arial" w:hAnsi="Arial" w:cs="Arial"/>
          <w:sz w:val="24"/>
          <w:szCs w:val="24"/>
        </w:rPr>
        <w:t>such animal(s)</w:t>
      </w:r>
      <w:r w:rsidRPr="00E65B82">
        <w:rPr>
          <w:rFonts w:ascii="Arial" w:hAnsi="Arial" w:cs="Arial"/>
          <w:sz w:val="24"/>
          <w:szCs w:val="24"/>
        </w:rPr>
        <w:t xml:space="preserve"> </w:t>
      </w:r>
      <w:proofErr w:type="gramStart"/>
      <w:r w:rsidRPr="00E65B82">
        <w:rPr>
          <w:rFonts w:ascii="Arial" w:hAnsi="Arial" w:cs="Arial"/>
          <w:sz w:val="24"/>
          <w:szCs w:val="24"/>
        </w:rPr>
        <w:t>in order to</w:t>
      </w:r>
      <w:proofErr w:type="gramEnd"/>
      <w:r w:rsidRPr="00E65B82">
        <w:rPr>
          <w:rFonts w:ascii="Arial" w:hAnsi="Arial" w:cs="Arial"/>
          <w:sz w:val="24"/>
          <w:szCs w:val="24"/>
        </w:rPr>
        <w:t xml:space="preserve"> ensure that </w:t>
      </w:r>
      <w:r w:rsidR="00F9164E" w:rsidRPr="00E65B82">
        <w:rPr>
          <w:rFonts w:ascii="Arial" w:hAnsi="Arial" w:cs="Arial"/>
          <w:sz w:val="24"/>
          <w:szCs w:val="24"/>
        </w:rPr>
        <w:t>same</w:t>
      </w:r>
      <w:r w:rsidRPr="00E65B82">
        <w:rPr>
          <w:rFonts w:ascii="Arial" w:hAnsi="Arial" w:cs="Arial"/>
          <w:sz w:val="24"/>
          <w:szCs w:val="24"/>
        </w:rPr>
        <w:t xml:space="preserve"> do not interfere with the quiet</w:t>
      </w:r>
      <w:r w:rsidR="00930283" w:rsidRPr="00E65B82">
        <w:rPr>
          <w:rFonts w:ascii="Arial" w:hAnsi="Arial" w:cs="Arial"/>
          <w:sz w:val="24"/>
          <w:szCs w:val="24"/>
        </w:rPr>
        <w:t xml:space="preserve"> and peaceful enjoyment of the </w:t>
      </w:r>
      <w:r w:rsidR="00E65B82" w:rsidRPr="00E65B82">
        <w:rPr>
          <w:rFonts w:ascii="Arial" w:hAnsi="Arial" w:cs="Arial"/>
          <w:sz w:val="24"/>
          <w:szCs w:val="24"/>
        </w:rPr>
        <w:t>Project</w:t>
      </w:r>
      <w:r w:rsidR="00930283" w:rsidRPr="00E65B82">
        <w:rPr>
          <w:rFonts w:ascii="Arial" w:hAnsi="Arial" w:cs="Arial"/>
          <w:sz w:val="24"/>
          <w:szCs w:val="24"/>
        </w:rPr>
        <w:t>. No Owner, t</w:t>
      </w:r>
      <w:r w:rsidRPr="00E65B82">
        <w:rPr>
          <w:rFonts w:ascii="Arial" w:hAnsi="Arial" w:cs="Arial"/>
          <w:sz w:val="24"/>
          <w:szCs w:val="24"/>
        </w:rPr>
        <w:t>enant</w:t>
      </w:r>
      <w:r w:rsidR="00F9164E" w:rsidRPr="00E65B82">
        <w:rPr>
          <w:rFonts w:ascii="Arial" w:hAnsi="Arial" w:cs="Arial"/>
          <w:sz w:val="24"/>
          <w:szCs w:val="24"/>
        </w:rPr>
        <w:t xml:space="preserve">, occupant, resident, </w:t>
      </w:r>
      <w:proofErr w:type="gramStart"/>
      <w:r w:rsidR="00F9164E" w:rsidRPr="00E65B82">
        <w:rPr>
          <w:rFonts w:ascii="Arial" w:hAnsi="Arial" w:cs="Arial"/>
          <w:sz w:val="24"/>
          <w:szCs w:val="24"/>
        </w:rPr>
        <w:t>guest</w:t>
      </w:r>
      <w:proofErr w:type="gramEnd"/>
      <w:r w:rsidR="00F9164E" w:rsidRPr="00E65B82">
        <w:rPr>
          <w:rFonts w:ascii="Arial" w:hAnsi="Arial" w:cs="Arial"/>
          <w:sz w:val="24"/>
          <w:szCs w:val="24"/>
        </w:rPr>
        <w:t xml:space="preserve"> or i</w:t>
      </w:r>
      <w:r w:rsidRPr="00E65B82">
        <w:rPr>
          <w:rFonts w:ascii="Arial" w:hAnsi="Arial" w:cs="Arial"/>
          <w:sz w:val="24"/>
          <w:szCs w:val="24"/>
        </w:rPr>
        <w:t xml:space="preserve">nvitee who possesses a dog or other animal shall permit, allow, or cause the animal to run, stray, be uncontrolled or in any manner be in, upon, or at large upon any part of the </w:t>
      </w:r>
      <w:r w:rsidR="00930283" w:rsidRPr="00E65B82">
        <w:rPr>
          <w:rFonts w:ascii="Arial" w:hAnsi="Arial" w:cs="Arial"/>
          <w:sz w:val="24"/>
          <w:szCs w:val="24"/>
        </w:rPr>
        <w:t>Association Property</w:t>
      </w:r>
      <w:r w:rsidRPr="00E65B82">
        <w:rPr>
          <w:rFonts w:ascii="Arial" w:hAnsi="Arial" w:cs="Arial"/>
          <w:sz w:val="24"/>
          <w:szCs w:val="24"/>
        </w:rPr>
        <w:t xml:space="preserve">, unless it is restrained by a substantial leash and under the control of a </w:t>
      </w:r>
      <w:r w:rsidRPr="006A74E6">
        <w:rPr>
          <w:rFonts w:ascii="Arial" w:hAnsi="Arial" w:cs="Arial"/>
          <w:sz w:val="24"/>
          <w:szCs w:val="24"/>
        </w:rPr>
        <w:t xml:space="preserve">responsible person capable of restraining the animal. </w:t>
      </w:r>
    </w:p>
    <w:p w14:paraId="06397017" w14:textId="77777777" w:rsidR="000B1D6C" w:rsidRPr="006A74E6" w:rsidRDefault="000B1D6C" w:rsidP="0099208A">
      <w:pPr>
        <w:jc w:val="both"/>
        <w:rPr>
          <w:rFonts w:ascii="Arial" w:hAnsi="Arial" w:cs="Arial"/>
          <w:sz w:val="24"/>
          <w:szCs w:val="24"/>
        </w:rPr>
      </w:pPr>
    </w:p>
    <w:p w14:paraId="648DD06F" w14:textId="77777777" w:rsidR="006A74E6" w:rsidRPr="006A74E6" w:rsidRDefault="000B1D6C" w:rsidP="0099208A">
      <w:pPr>
        <w:jc w:val="both"/>
        <w:rPr>
          <w:rFonts w:ascii="Arial" w:hAnsi="Arial" w:cs="Arial"/>
          <w:sz w:val="24"/>
          <w:szCs w:val="24"/>
        </w:rPr>
      </w:pPr>
      <w:r w:rsidRPr="006A74E6">
        <w:rPr>
          <w:rFonts w:ascii="Arial" w:hAnsi="Arial" w:cs="Arial"/>
          <w:sz w:val="24"/>
          <w:szCs w:val="24"/>
        </w:rPr>
        <w:t xml:space="preserve">Breeding, maintaining, and raising animals for commercial purposes and in unreasonable numbers is prohibited. </w:t>
      </w:r>
      <w:r w:rsidR="00E65B82" w:rsidRPr="006A74E6">
        <w:rPr>
          <w:rFonts w:ascii="Arial" w:hAnsi="Arial" w:cs="Arial"/>
          <w:sz w:val="24"/>
          <w:szCs w:val="24"/>
        </w:rPr>
        <w:t>Pursuant to Section 5.1(</w:t>
      </w:r>
      <w:r w:rsidR="006A74E6" w:rsidRPr="006A74E6">
        <w:rPr>
          <w:rFonts w:ascii="Arial" w:hAnsi="Arial" w:cs="Arial"/>
          <w:sz w:val="24"/>
          <w:szCs w:val="24"/>
        </w:rPr>
        <w:t xml:space="preserve">5) of the CC&amp;Rs, residents may maintain up to two (2) household pets. </w:t>
      </w:r>
    </w:p>
    <w:p w14:paraId="2F82275D" w14:textId="77777777" w:rsidR="000B1D6C" w:rsidRPr="006A74E6" w:rsidRDefault="00E65B82" w:rsidP="0099208A">
      <w:pPr>
        <w:jc w:val="both"/>
        <w:rPr>
          <w:rFonts w:ascii="Arial" w:hAnsi="Arial" w:cs="Arial"/>
          <w:sz w:val="24"/>
          <w:szCs w:val="24"/>
        </w:rPr>
      </w:pPr>
      <w:r w:rsidRPr="006A74E6">
        <w:rPr>
          <w:rFonts w:ascii="Arial" w:hAnsi="Arial" w:cs="Arial"/>
          <w:sz w:val="24"/>
          <w:szCs w:val="24"/>
        </w:rPr>
        <w:t xml:space="preserve"> </w:t>
      </w:r>
    </w:p>
    <w:p w14:paraId="2F2CE9FC" w14:textId="77777777" w:rsidR="000B1D6C" w:rsidRPr="006A74E6" w:rsidRDefault="000B1D6C" w:rsidP="0099208A">
      <w:pPr>
        <w:jc w:val="both"/>
        <w:rPr>
          <w:rFonts w:ascii="Arial" w:hAnsi="Arial" w:cs="Arial"/>
          <w:sz w:val="24"/>
          <w:szCs w:val="24"/>
        </w:rPr>
      </w:pPr>
      <w:r w:rsidRPr="006A74E6">
        <w:rPr>
          <w:rFonts w:ascii="Arial" w:hAnsi="Arial" w:cs="Arial"/>
          <w:sz w:val="24"/>
          <w:szCs w:val="24"/>
        </w:rPr>
        <w:t xml:space="preserve">Each person bringing or keeping any animal within the </w:t>
      </w:r>
      <w:r w:rsidR="006A74E6" w:rsidRPr="006A74E6">
        <w:rPr>
          <w:rFonts w:ascii="Arial" w:hAnsi="Arial" w:cs="Arial"/>
          <w:sz w:val="24"/>
          <w:szCs w:val="24"/>
        </w:rPr>
        <w:t>Project</w:t>
      </w:r>
      <w:r w:rsidRPr="006A74E6">
        <w:rPr>
          <w:rFonts w:ascii="Arial" w:hAnsi="Arial" w:cs="Arial"/>
          <w:sz w:val="24"/>
          <w:szCs w:val="24"/>
        </w:rPr>
        <w:t xml:space="preserve"> shall be liable to other Owners, their family members, agents, employe</w:t>
      </w:r>
      <w:r w:rsidR="00930283" w:rsidRPr="006A74E6">
        <w:rPr>
          <w:rFonts w:ascii="Arial" w:hAnsi="Arial" w:cs="Arial"/>
          <w:sz w:val="24"/>
          <w:szCs w:val="24"/>
        </w:rPr>
        <w:t>es, representatives, invitees, or tenants</w:t>
      </w:r>
      <w:r w:rsidRPr="006A74E6">
        <w:rPr>
          <w:rFonts w:ascii="Arial" w:hAnsi="Arial" w:cs="Arial"/>
          <w:sz w:val="24"/>
          <w:szCs w:val="24"/>
        </w:rPr>
        <w:t xml:space="preserve"> for any damage to persons or property caused by any animal. </w:t>
      </w:r>
    </w:p>
    <w:p w14:paraId="69194229" w14:textId="77777777" w:rsidR="000B1D6C" w:rsidRPr="006A74E6" w:rsidRDefault="000B1D6C" w:rsidP="0099208A">
      <w:pPr>
        <w:jc w:val="both"/>
        <w:rPr>
          <w:rFonts w:ascii="Arial" w:hAnsi="Arial" w:cs="Arial"/>
          <w:sz w:val="24"/>
          <w:szCs w:val="24"/>
        </w:rPr>
      </w:pPr>
    </w:p>
    <w:p w14:paraId="090C0207" w14:textId="77777777" w:rsidR="000B1D6C" w:rsidRPr="006A74E6" w:rsidRDefault="001D00CF" w:rsidP="0099208A">
      <w:pPr>
        <w:jc w:val="both"/>
        <w:rPr>
          <w:rFonts w:ascii="Arial" w:hAnsi="Arial" w:cs="Arial"/>
          <w:sz w:val="24"/>
          <w:szCs w:val="24"/>
        </w:rPr>
      </w:pPr>
      <w:r w:rsidRPr="006A74E6">
        <w:rPr>
          <w:rFonts w:ascii="Arial" w:hAnsi="Arial" w:cs="Arial"/>
          <w:sz w:val="24"/>
          <w:szCs w:val="24"/>
        </w:rPr>
        <w:t xml:space="preserve">Animal </w:t>
      </w:r>
      <w:r w:rsidR="006A74E6" w:rsidRPr="006A74E6">
        <w:rPr>
          <w:rFonts w:ascii="Arial" w:hAnsi="Arial" w:cs="Arial"/>
          <w:sz w:val="24"/>
          <w:szCs w:val="24"/>
        </w:rPr>
        <w:t>o</w:t>
      </w:r>
      <w:r w:rsidR="000B1D6C" w:rsidRPr="006A74E6">
        <w:rPr>
          <w:rFonts w:ascii="Arial" w:hAnsi="Arial" w:cs="Arial"/>
          <w:sz w:val="24"/>
          <w:szCs w:val="24"/>
        </w:rPr>
        <w:t xml:space="preserve">wners shall be responsible for the prompt disposal of animal waste deposited by their animal on any portion of the </w:t>
      </w:r>
      <w:r w:rsidR="006A74E6" w:rsidRPr="006A74E6">
        <w:rPr>
          <w:rFonts w:ascii="Arial" w:hAnsi="Arial" w:cs="Arial"/>
          <w:sz w:val="24"/>
          <w:szCs w:val="24"/>
        </w:rPr>
        <w:t>Project</w:t>
      </w:r>
      <w:r w:rsidR="000B1D6C" w:rsidRPr="006A74E6">
        <w:rPr>
          <w:rFonts w:ascii="Arial" w:hAnsi="Arial" w:cs="Arial"/>
          <w:sz w:val="24"/>
          <w:szCs w:val="24"/>
        </w:rPr>
        <w:t xml:space="preserve">. </w:t>
      </w:r>
    </w:p>
    <w:p w14:paraId="2CB685EF" w14:textId="77777777" w:rsidR="00E34120" w:rsidRPr="002435AA" w:rsidRDefault="00E34120" w:rsidP="0099208A">
      <w:pPr>
        <w:jc w:val="both"/>
        <w:rPr>
          <w:rFonts w:ascii="Arial" w:hAnsi="Arial" w:cs="Arial"/>
          <w:sz w:val="24"/>
          <w:szCs w:val="24"/>
        </w:rPr>
      </w:pPr>
    </w:p>
    <w:p w14:paraId="713CEEEC" w14:textId="77777777" w:rsidR="006314E1" w:rsidRPr="002435AA" w:rsidRDefault="009178CC" w:rsidP="0099208A">
      <w:pPr>
        <w:jc w:val="both"/>
        <w:rPr>
          <w:rFonts w:ascii="Arial" w:hAnsi="Arial" w:cs="Arial"/>
          <w:b/>
          <w:sz w:val="24"/>
          <w:szCs w:val="24"/>
        </w:rPr>
      </w:pPr>
      <w:r w:rsidRPr="002435AA">
        <w:rPr>
          <w:rFonts w:ascii="Arial" w:hAnsi="Arial" w:cs="Arial"/>
          <w:b/>
          <w:sz w:val="24"/>
          <w:szCs w:val="24"/>
        </w:rPr>
        <w:t>VI</w:t>
      </w:r>
      <w:r w:rsidR="006314E1" w:rsidRPr="002435AA">
        <w:rPr>
          <w:rFonts w:ascii="Arial" w:hAnsi="Arial" w:cs="Arial"/>
          <w:b/>
          <w:sz w:val="24"/>
          <w:szCs w:val="24"/>
        </w:rPr>
        <w:t xml:space="preserve">. </w:t>
      </w:r>
      <w:r w:rsidR="0035339D" w:rsidRPr="002435AA">
        <w:rPr>
          <w:rFonts w:ascii="Arial" w:hAnsi="Arial" w:cs="Arial"/>
          <w:b/>
          <w:sz w:val="24"/>
          <w:szCs w:val="24"/>
        </w:rPr>
        <w:t xml:space="preserve">LEASING OF </w:t>
      </w:r>
      <w:r w:rsidR="00FF3868">
        <w:rPr>
          <w:rFonts w:ascii="Arial" w:hAnsi="Arial" w:cs="Arial"/>
          <w:b/>
          <w:sz w:val="24"/>
          <w:szCs w:val="24"/>
        </w:rPr>
        <w:t>UNITS</w:t>
      </w:r>
    </w:p>
    <w:p w14:paraId="49A6D06A" w14:textId="77777777" w:rsidR="00E34120" w:rsidRPr="007F207D" w:rsidRDefault="00E34120" w:rsidP="0099208A">
      <w:pPr>
        <w:jc w:val="both"/>
        <w:rPr>
          <w:rFonts w:ascii="Arial" w:hAnsi="Arial" w:cs="Arial"/>
          <w:sz w:val="24"/>
          <w:szCs w:val="24"/>
          <w:highlight w:val="yellow"/>
        </w:rPr>
      </w:pPr>
    </w:p>
    <w:p w14:paraId="1F9655F1" w14:textId="77777777" w:rsidR="00B072FE" w:rsidRPr="00B072FE" w:rsidRDefault="00B072FE" w:rsidP="00B072FE">
      <w:pPr>
        <w:jc w:val="both"/>
        <w:rPr>
          <w:rFonts w:ascii="Arial" w:hAnsi="Arial"/>
          <w:bCs/>
          <w:sz w:val="24"/>
          <w:szCs w:val="24"/>
        </w:rPr>
      </w:pPr>
      <w:r w:rsidRPr="00B072FE">
        <w:rPr>
          <w:rFonts w:ascii="Arial" w:hAnsi="Arial"/>
          <w:bCs/>
          <w:sz w:val="24"/>
          <w:szCs w:val="24"/>
        </w:rPr>
        <w:t xml:space="preserve">Each Owner who leases or rents its, his, her or their </w:t>
      </w:r>
      <w:r w:rsidR="00C30D7F">
        <w:rPr>
          <w:rFonts w:ascii="Arial" w:hAnsi="Arial"/>
          <w:bCs/>
          <w:sz w:val="24"/>
          <w:szCs w:val="24"/>
        </w:rPr>
        <w:t>Unit</w:t>
      </w:r>
      <w:r w:rsidRPr="00B072FE">
        <w:rPr>
          <w:rFonts w:ascii="Arial" w:hAnsi="Arial"/>
          <w:bCs/>
          <w:sz w:val="24"/>
          <w:szCs w:val="24"/>
        </w:rPr>
        <w:t xml:space="preserve"> shall promptly, within seven (7) days, notify the Board in writing of the name of </w:t>
      </w:r>
      <w:proofErr w:type="gramStart"/>
      <w:r w:rsidRPr="00B072FE">
        <w:rPr>
          <w:rFonts w:ascii="Arial" w:hAnsi="Arial"/>
          <w:bCs/>
          <w:sz w:val="24"/>
          <w:szCs w:val="24"/>
        </w:rPr>
        <w:t>all of</w:t>
      </w:r>
      <w:proofErr w:type="gramEnd"/>
      <w:r w:rsidRPr="00B072FE">
        <w:rPr>
          <w:rFonts w:ascii="Arial" w:hAnsi="Arial"/>
          <w:bCs/>
          <w:sz w:val="24"/>
          <w:szCs w:val="24"/>
        </w:rPr>
        <w:t xml:space="preserve"> the tenants, as well as the members of the tenants’ family, who will occupy the </w:t>
      </w:r>
      <w:r w:rsidR="00C30D7F">
        <w:rPr>
          <w:rFonts w:ascii="Arial" w:hAnsi="Arial"/>
          <w:bCs/>
          <w:sz w:val="24"/>
          <w:szCs w:val="24"/>
        </w:rPr>
        <w:t>Unit, including</w:t>
      </w:r>
      <w:r w:rsidRPr="00B072FE">
        <w:rPr>
          <w:rFonts w:ascii="Arial" w:hAnsi="Arial"/>
          <w:bCs/>
          <w:sz w:val="24"/>
          <w:szCs w:val="24"/>
        </w:rPr>
        <w:t xml:space="preserve"> a copy of the lease or rental agreement.  </w:t>
      </w:r>
    </w:p>
    <w:p w14:paraId="656BB373" w14:textId="77777777" w:rsidR="00B072FE" w:rsidRPr="00B072FE" w:rsidRDefault="00B072FE" w:rsidP="00B072FE">
      <w:pPr>
        <w:jc w:val="both"/>
        <w:rPr>
          <w:rFonts w:ascii="Arial" w:hAnsi="Arial"/>
          <w:bCs/>
          <w:sz w:val="24"/>
          <w:szCs w:val="24"/>
        </w:rPr>
      </w:pPr>
    </w:p>
    <w:p w14:paraId="6FD025C1" w14:textId="77777777" w:rsidR="00B072FE" w:rsidRPr="00B072FE" w:rsidRDefault="00B072FE" w:rsidP="00B072FE">
      <w:pPr>
        <w:jc w:val="both"/>
        <w:rPr>
          <w:rFonts w:ascii="Arial" w:hAnsi="Arial"/>
          <w:bCs/>
          <w:sz w:val="24"/>
          <w:szCs w:val="24"/>
        </w:rPr>
      </w:pPr>
      <w:r w:rsidRPr="00B072FE">
        <w:rPr>
          <w:rFonts w:ascii="Arial" w:hAnsi="Arial"/>
          <w:bCs/>
          <w:sz w:val="24"/>
          <w:szCs w:val="24"/>
        </w:rPr>
        <w:t xml:space="preserve">Owners leasing or renting their </w:t>
      </w:r>
      <w:r w:rsidR="00FF3868">
        <w:rPr>
          <w:rFonts w:ascii="Arial" w:hAnsi="Arial"/>
          <w:bCs/>
          <w:sz w:val="24"/>
          <w:szCs w:val="24"/>
        </w:rPr>
        <w:t>Unit</w:t>
      </w:r>
      <w:r w:rsidRPr="00B072FE">
        <w:rPr>
          <w:rFonts w:ascii="Arial" w:hAnsi="Arial"/>
          <w:bCs/>
          <w:sz w:val="24"/>
          <w:szCs w:val="24"/>
        </w:rPr>
        <w:t xml:space="preserve"> must have a written agreement with the tenant. The lease or rental agreement must specifically give the Association, among other things, after compliance with the due process requirements, the right to evict the tenant if the tenant commits a violation of the Governing Documents. Owners are responsible for any violation of the Governing Documents by a tenant or other occupant of their </w:t>
      </w:r>
      <w:r w:rsidR="00E50897">
        <w:rPr>
          <w:rFonts w:ascii="Arial" w:hAnsi="Arial"/>
          <w:bCs/>
          <w:sz w:val="24"/>
          <w:szCs w:val="24"/>
        </w:rPr>
        <w:t>Unit</w:t>
      </w:r>
      <w:r w:rsidRPr="00B072FE">
        <w:rPr>
          <w:rFonts w:ascii="Arial" w:hAnsi="Arial"/>
          <w:bCs/>
          <w:sz w:val="24"/>
          <w:szCs w:val="24"/>
        </w:rPr>
        <w:t>.</w:t>
      </w:r>
    </w:p>
    <w:p w14:paraId="1F455B4B" w14:textId="77777777" w:rsidR="00B072FE" w:rsidRDefault="00B072FE" w:rsidP="00B072FE">
      <w:pPr>
        <w:jc w:val="both"/>
        <w:rPr>
          <w:rFonts w:ascii="Arial" w:hAnsi="Arial"/>
          <w:b/>
          <w:bCs/>
          <w:sz w:val="24"/>
          <w:szCs w:val="24"/>
        </w:rPr>
      </w:pPr>
    </w:p>
    <w:p w14:paraId="42CC2197" w14:textId="77777777" w:rsidR="00904710" w:rsidRDefault="00D53487" w:rsidP="00E50897">
      <w:pPr>
        <w:jc w:val="both"/>
        <w:rPr>
          <w:rFonts w:ascii="Arial" w:hAnsi="Arial"/>
          <w:b/>
          <w:bCs/>
          <w:sz w:val="24"/>
          <w:szCs w:val="24"/>
        </w:rPr>
      </w:pPr>
      <w:r w:rsidRPr="00B072FE">
        <w:rPr>
          <w:rFonts w:ascii="Arial" w:hAnsi="Arial"/>
          <w:b/>
          <w:bCs/>
          <w:sz w:val="24"/>
          <w:szCs w:val="24"/>
        </w:rPr>
        <w:t xml:space="preserve">Pursuant to Civil Code Section 4741, any provision of the governing documents which prohibits the leasing or rental of Units in the </w:t>
      </w:r>
      <w:proofErr w:type="gramStart"/>
      <w:r w:rsidRPr="00B072FE">
        <w:rPr>
          <w:rFonts w:ascii="Arial" w:hAnsi="Arial"/>
          <w:b/>
          <w:bCs/>
          <w:sz w:val="24"/>
          <w:szCs w:val="24"/>
        </w:rPr>
        <w:t>community</w:t>
      </w:r>
      <w:proofErr w:type="gramEnd"/>
      <w:r w:rsidRPr="00B072FE">
        <w:rPr>
          <w:rFonts w:ascii="Arial" w:hAnsi="Arial"/>
          <w:b/>
          <w:bCs/>
          <w:sz w:val="24"/>
          <w:szCs w:val="24"/>
        </w:rPr>
        <w:t xml:space="preserve"> or which restricts the total number of Units in the community that may be leased or rented at any particular time to less than twenty-five percent (25%), is void and unenforceable.</w:t>
      </w:r>
    </w:p>
    <w:p w14:paraId="2C31736D" w14:textId="77777777" w:rsidR="00E50897" w:rsidRDefault="00E50897" w:rsidP="00E50897">
      <w:pPr>
        <w:jc w:val="both"/>
        <w:rPr>
          <w:rFonts w:ascii="Arial" w:hAnsi="Arial"/>
          <w:b/>
          <w:bCs/>
          <w:sz w:val="24"/>
          <w:szCs w:val="24"/>
        </w:rPr>
      </w:pPr>
    </w:p>
    <w:p w14:paraId="0025E0B6" w14:textId="60E47327" w:rsidR="00E50897" w:rsidRPr="00E50897" w:rsidRDefault="00E50897" w:rsidP="00E50897">
      <w:pPr>
        <w:jc w:val="both"/>
        <w:rPr>
          <w:rFonts w:ascii="Arial" w:hAnsi="Arial"/>
          <w:bCs/>
          <w:sz w:val="24"/>
          <w:szCs w:val="24"/>
        </w:rPr>
      </w:pPr>
      <w:proofErr w:type="gramStart"/>
      <w:r w:rsidRPr="00E50897">
        <w:rPr>
          <w:rFonts w:ascii="Arial" w:hAnsi="Arial"/>
          <w:bCs/>
          <w:sz w:val="24"/>
          <w:szCs w:val="24"/>
        </w:rPr>
        <w:lastRenderedPageBreak/>
        <w:t>In order to</w:t>
      </w:r>
      <w:proofErr w:type="gramEnd"/>
      <w:r w:rsidRPr="00E50897">
        <w:rPr>
          <w:rFonts w:ascii="Arial" w:hAnsi="Arial"/>
          <w:bCs/>
          <w:sz w:val="24"/>
          <w:szCs w:val="24"/>
        </w:rPr>
        <w:t xml:space="preserve"> comply with lenders' guidelines, prevent transient tenancy, and avoid increased insurance premiums, any Owner who acquires title to a Unit on or after the effective date of this provision may use the Unit as a Rental Unit, except that only</w:t>
      </w:r>
      <w:r>
        <w:rPr>
          <w:rFonts w:ascii="Arial" w:hAnsi="Arial"/>
          <w:bCs/>
          <w:sz w:val="24"/>
          <w:szCs w:val="24"/>
        </w:rPr>
        <w:t xml:space="preserve"> twenty-five </w:t>
      </w:r>
      <w:r w:rsidRPr="00E50897">
        <w:rPr>
          <w:rFonts w:ascii="Arial" w:hAnsi="Arial"/>
          <w:bCs/>
          <w:sz w:val="24"/>
          <w:szCs w:val="24"/>
        </w:rPr>
        <w:t>percent (</w:t>
      </w:r>
      <w:r>
        <w:rPr>
          <w:rFonts w:ascii="Arial" w:hAnsi="Arial"/>
          <w:bCs/>
          <w:sz w:val="24"/>
          <w:szCs w:val="24"/>
        </w:rPr>
        <w:t>25</w:t>
      </w:r>
      <w:r w:rsidRPr="00E50897">
        <w:rPr>
          <w:rFonts w:ascii="Arial" w:hAnsi="Arial"/>
          <w:bCs/>
          <w:sz w:val="24"/>
          <w:szCs w:val="24"/>
        </w:rPr>
        <w:t xml:space="preserve">%) of the total number of Units in the Project, or a maximum of </w:t>
      </w:r>
      <w:r w:rsidR="00897F87">
        <w:rPr>
          <w:rFonts w:ascii="Arial" w:hAnsi="Arial"/>
          <w:bCs/>
          <w:sz w:val="24"/>
          <w:szCs w:val="24"/>
        </w:rPr>
        <w:t xml:space="preserve">twenty-five </w:t>
      </w:r>
      <w:r w:rsidRPr="00897F87">
        <w:rPr>
          <w:rFonts w:ascii="Arial" w:hAnsi="Arial"/>
          <w:bCs/>
          <w:sz w:val="24"/>
          <w:szCs w:val="24"/>
        </w:rPr>
        <w:t>(</w:t>
      </w:r>
      <w:r w:rsidR="00897F87" w:rsidRPr="00897F87">
        <w:rPr>
          <w:rFonts w:ascii="Arial" w:hAnsi="Arial"/>
          <w:bCs/>
          <w:sz w:val="24"/>
          <w:szCs w:val="24"/>
        </w:rPr>
        <w:t>25</w:t>
      </w:r>
      <w:r w:rsidRPr="00897F87">
        <w:rPr>
          <w:rFonts w:ascii="Arial" w:hAnsi="Arial"/>
          <w:bCs/>
          <w:sz w:val="24"/>
          <w:szCs w:val="24"/>
        </w:rPr>
        <w:t>)</w:t>
      </w:r>
      <w:r w:rsidRPr="00E50897">
        <w:rPr>
          <w:rFonts w:ascii="Arial" w:hAnsi="Arial"/>
          <w:bCs/>
          <w:sz w:val="24"/>
          <w:szCs w:val="24"/>
        </w:rPr>
        <w:t xml:space="preserve"> Rental Units, may be rented or leased at one time. For purposes of this section, a Unit shall be considered a "Rental Unit" whenever it is occupied by one or more persons but does not include the Owner or the Owner's immediate family members (i.e., persons related to the Owner by marriage, domestic partnership, or direct lineal relationship, such as parents, children, </w:t>
      </w:r>
      <w:proofErr w:type="gramStart"/>
      <w:r w:rsidRPr="00E50897">
        <w:rPr>
          <w:rFonts w:ascii="Arial" w:hAnsi="Arial"/>
          <w:bCs/>
          <w:sz w:val="24"/>
          <w:szCs w:val="24"/>
        </w:rPr>
        <w:t>grandchildren</w:t>
      </w:r>
      <w:proofErr w:type="gramEnd"/>
      <w:r w:rsidRPr="00E50897">
        <w:rPr>
          <w:rFonts w:ascii="Arial" w:hAnsi="Arial"/>
          <w:bCs/>
          <w:sz w:val="24"/>
          <w:szCs w:val="24"/>
        </w:rPr>
        <w:t xml:space="preserve"> and grandparents), with or without payment of rent or other consideration to the Owner. The Board of Directors, in conjunction with management, may implement procedures for establishing waiting lists for Owners, and hardship exceptions, for those Owners who desire to rent or lease Units once the rental cap above has been reached.</w:t>
      </w:r>
    </w:p>
    <w:p w14:paraId="482A5DDD" w14:textId="77777777" w:rsidR="00904710" w:rsidRPr="00B072FE" w:rsidRDefault="00904710" w:rsidP="00E50897">
      <w:pPr>
        <w:jc w:val="both"/>
        <w:rPr>
          <w:rFonts w:ascii="Arial" w:hAnsi="Arial"/>
          <w:b/>
          <w:bCs/>
          <w:sz w:val="24"/>
          <w:szCs w:val="24"/>
        </w:rPr>
      </w:pPr>
    </w:p>
    <w:p w14:paraId="1C5FC686" w14:textId="77777777" w:rsidR="00904710" w:rsidRPr="00E50897" w:rsidRDefault="00904710" w:rsidP="00E50897">
      <w:pPr>
        <w:jc w:val="both"/>
        <w:rPr>
          <w:rFonts w:ascii="Arial" w:hAnsi="Arial"/>
          <w:b/>
          <w:bCs/>
          <w:sz w:val="24"/>
          <w:szCs w:val="24"/>
        </w:rPr>
      </w:pPr>
      <w:r w:rsidRPr="00E50897">
        <w:rPr>
          <w:rFonts w:ascii="Arial" w:hAnsi="Arial"/>
          <w:b/>
          <w:bCs/>
          <w:sz w:val="24"/>
          <w:szCs w:val="24"/>
        </w:rPr>
        <w:t xml:space="preserve">Additionally, pursuant to Civil Code Section 4741, any provision of the governing documents which requires a minimum lease/rental term that is greater than thirty (30) days is void and unenforceable. </w:t>
      </w:r>
    </w:p>
    <w:p w14:paraId="214FBF60" w14:textId="77777777" w:rsidR="00005D20" w:rsidRPr="00E50897" w:rsidRDefault="00005D20" w:rsidP="0099208A">
      <w:pPr>
        <w:jc w:val="both"/>
        <w:rPr>
          <w:rFonts w:ascii="Arial" w:hAnsi="Arial" w:cs="Arial"/>
          <w:sz w:val="24"/>
          <w:szCs w:val="24"/>
        </w:rPr>
      </w:pPr>
    </w:p>
    <w:p w14:paraId="0B6D7E4D" w14:textId="77777777" w:rsidR="00005D20" w:rsidRPr="00E50897" w:rsidRDefault="00487A8A" w:rsidP="0099208A">
      <w:pPr>
        <w:jc w:val="both"/>
        <w:rPr>
          <w:rFonts w:ascii="Arial" w:hAnsi="Arial" w:cs="Arial"/>
          <w:sz w:val="24"/>
          <w:szCs w:val="24"/>
        </w:rPr>
      </w:pPr>
      <w:r w:rsidRPr="00E50897">
        <w:rPr>
          <w:rFonts w:ascii="Arial" w:hAnsi="Arial" w:cs="Arial"/>
          <w:sz w:val="24"/>
          <w:szCs w:val="24"/>
        </w:rPr>
        <w:t xml:space="preserve">No </w:t>
      </w:r>
      <w:r w:rsidR="00E50897" w:rsidRPr="00E50897">
        <w:rPr>
          <w:rFonts w:ascii="Arial" w:hAnsi="Arial" w:cs="Arial"/>
          <w:sz w:val="24"/>
          <w:szCs w:val="24"/>
        </w:rPr>
        <w:t>Unit</w:t>
      </w:r>
      <w:r w:rsidR="00005D20" w:rsidRPr="00E50897">
        <w:rPr>
          <w:rFonts w:ascii="Arial" w:hAnsi="Arial" w:cs="Arial"/>
          <w:sz w:val="24"/>
          <w:szCs w:val="24"/>
        </w:rPr>
        <w:t xml:space="preserve"> may be leased or</w:t>
      </w:r>
      <w:r w:rsidR="0035339D" w:rsidRPr="00E50897">
        <w:rPr>
          <w:rFonts w:ascii="Arial" w:hAnsi="Arial" w:cs="Arial"/>
          <w:sz w:val="24"/>
          <w:szCs w:val="24"/>
        </w:rPr>
        <w:t xml:space="preserve"> rented for a period of less tha</w:t>
      </w:r>
      <w:r w:rsidR="00005D20" w:rsidRPr="00E50897">
        <w:rPr>
          <w:rFonts w:ascii="Arial" w:hAnsi="Arial" w:cs="Arial"/>
          <w:sz w:val="24"/>
          <w:szCs w:val="24"/>
        </w:rPr>
        <w:t xml:space="preserve">n thirty (30) days. </w:t>
      </w:r>
      <w:r w:rsidR="00E50897" w:rsidRPr="00E50897">
        <w:rPr>
          <w:rFonts w:ascii="Arial" w:hAnsi="Arial" w:cs="Arial"/>
          <w:sz w:val="24"/>
          <w:szCs w:val="24"/>
        </w:rPr>
        <w:t>Units</w:t>
      </w:r>
      <w:r w:rsidR="000D428C" w:rsidRPr="00E50897">
        <w:rPr>
          <w:rFonts w:ascii="Arial" w:hAnsi="Arial" w:cs="Arial"/>
          <w:sz w:val="24"/>
          <w:szCs w:val="24"/>
        </w:rPr>
        <w:t xml:space="preserve"> may only be leased in their entirety.  </w:t>
      </w:r>
      <w:r w:rsidR="001D00CF" w:rsidRPr="00E50897">
        <w:rPr>
          <w:rFonts w:ascii="Arial" w:hAnsi="Arial" w:cs="Arial"/>
          <w:sz w:val="24"/>
          <w:szCs w:val="24"/>
        </w:rPr>
        <w:t>No O</w:t>
      </w:r>
      <w:r w:rsidR="00005D20" w:rsidRPr="00E50897">
        <w:rPr>
          <w:rFonts w:ascii="Arial" w:hAnsi="Arial" w:cs="Arial"/>
          <w:sz w:val="24"/>
          <w:szCs w:val="24"/>
        </w:rPr>
        <w:t xml:space="preserve">wner may use or advertise his/her </w:t>
      </w:r>
      <w:r w:rsidR="00E50897" w:rsidRPr="00E50897">
        <w:rPr>
          <w:rFonts w:ascii="Arial" w:hAnsi="Arial" w:cs="Arial"/>
          <w:sz w:val="24"/>
          <w:szCs w:val="24"/>
        </w:rPr>
        <w:t>Unit</w:t>
      </w:r>
      <w:r w:rsidR="00005D20" w:rsidRPr="00E50897">
        <w:rPr>
          <w:rFonts w:ascii="Arial" w:hAnsi="Arial" w:cs="Arial"/>
          <w:sz w:val="24"/>
          <w:szCs w:val="24"/>
        </w:rPr>
        <w:t xml:space="preserve">, the </w:t>
      </w:r>
      <w:proofErr w:type="gramStart"/>
      <w:r w:rsidR="00E50897" w:rsidRPr="00E50897">
        <w:rPr>
          <w:rFonts w:ascii="Arial" w:hAnsi="Arial" w:cs="Arial"/>
          <w:sz w:val="24"/>
          <w:szCs w:val="24"/>
        </w:rPr>
        <w:t>Project</w:t>
      </w:r>
      <w:proofErr w:type="gramEnd"/>
      <w:r w:rsidR="00005D20" w:rsidRPr="00E50897">
        <w:rPr>
          <w:rFonts w:ascii="Arial" w:hAnsi="Arial" w:cs="Arial"/>
          <w:sz w:val="24"/>
          <w:szCs w:val="24"/>
        </w:rPr>
        <w:t xml:space="preserve"> or any other part of the community for transient, hotel, fractional or similar purposes or any time-sharing arrangement under which occupancy for specific periods are distributed between two or more persons.</w:t>
      </w:r>
    </w:p>
    <w:p w14:paraId="0292FAD6" w14:textId="77777777" w:rsidR="00005D20" w:rsidRPr="00E50897" w:rsidRDefault="00005D20" w:rsidP="0099208A">
      <w:pPr>
        <w:jc w:val="both"/>
        <w:rPr>
          <w:rFonts w:ascii="Arial" w:hAnsi="Arial" w:cs="Arial"/>
          <w:sz w:val="24"/>
          <w:szCs w:val="24"/>
        </w:rPr>
      </w:pPr>
    </w:p>
    <w:p w14:paraId="5BAD9352" w14:textId="77777777" w:rsidR="00194904" w:rsidRPr="00E50897" w:rsidRDefault="00487A8A" w:rsidP="0099208A">
      <w:pPr>
        <w:jc w:val="both"/>
        <w:rPr>
          <w:rFonts w:ascii="Arial" w:hAnsi="Arial" w:cs="Arial"/>
          <w:sz w:val="24"/>
          <w:szCs w:val="24"/>
        </w:rPr>
      </w:pPr>
      <w:r w:rsidRPr="00E50897">
        <w:rPr>
          <w:rFonts w:ascii="Arial" w:hAnsi="Arial" w:cs="Arial"/>
          <w:sz w:val="24"/>
          <w:szCs w:val="24"/>
        </w:rPr>
        <w:t>Each O</w:t>
      </w:r>
      <w:r w:rsidR="009911ED" w:rsidRPr="00E50897">
        <w:rPr>
          <w:rFonts w:ascii="Arial" w:hAnsi="Arial" w:cs="Arial"/>
          <w:sz w:val="24"/>
          <w:szCs w:val="24"/>
        </w:rPr>
        <w:t>wner is still liable to the Association for payment of assessments, and compliance with</w:t>
      </w:r>
      <w:r w:rsidR="0035339D" w:rsidRPr="00E50897">
        <w:rPr>
          <w:rFonts w:ascii="Arial" w:hAnsi="Arial" w:cs="Arial"/>
          <w:sz w:val="24"/>
          <w:szCs w:val="24"/>
        </w:rPr>
        <w:t xml:space="preserve"> the</w:t>
      </w:r>
      <w:r w:rsidR="009911ED" w:rsidRPr="00E50897">
        <w:rPr>
          <w:rFonts w:ascii="Arial" w:hAnsi="Arial" w:cs="Arial"/>
          <w:sz w:val="24"/>
          <w:szCs w:val="24"/>
        </w:rPr>
        <w:t xml:space="preserve"> Governing Documents regardless of delegation of right to use and enjoy </w:t>
      </w:r>
      <w:r w:rsidR="0035339D" w:rsidRPr="00E50897">
        <w:rPr>
          <w:rFonts w:ascii="Arial" w:hAnsi="Arial" w:cs="Arial"/>
          <w:sz w:val="24"/>
          <w:szCs w:val="24"/>
        </w:rPr>
        <w:t>the Association Property</w:t>
      </w:r>
      <w:r w:rsidR="009911ED" w:rsidRPr="00E50897">
        <w:rPr>
          <w:rFonts w:ascii="Arial" w:hAnsi="Arial" w:cs="Arial"/>
          <w:sz w:val="24"/>
          <w:szCs w:val="24"/>
        </w:rPr>
        <w:t xml:space="preserve">. </w:t>
      </w:r>
      <w:r w:rsidR="00005D20" w:rsidRPr="00E50897">
        <w:rPr>
          <w:rFonts w:ascii="Arial" w:hAnsi="Arial" w:cs="Arial"/>
          <w:sz w:val="24"/>
          <w:szCs w:val="24"/>
        </w:rPr>
        <w:t>Any delegated rights of use and enjoyment are subject to suspension.</w:t>
      </w:r>
    </w:p>
    <w:p w14:paraId="2CF997BF" w14:textId="77777777" w:rsidR="009911ED" w:rsidRPr="00E50897" w:rsidRDefault="009911ED" w:rsidP="0099208A">
      <w:pPr>
        <w:jc w:val="both"/>
        <w:rPr>
          <w:rFonts w:ascii="Arial" w:hAnsi="Arial" w:cs="Arial"/>
          <w:b/>
          <w:sz w:val="24"/>
          <w:szCs w:val="24"/>
        </w:rPr>
      </w:pPr>
    </w:p>
    <w:p w14:paraId="7E3F3487" w14:textId="77777777" w:rsidR="006A74E6" w:rsidRDefault="0035339D" w:rsidP="0099208A">
      <w:pPr>
        <w:jc w:val="both"/>
        <w:rPr>
          <w:rFonts w:ascii="Arial" w:hAnsi="Arial" w:cs="Arial"/>
          <w:b/>
          <w:sz w:val="24"/>
          <w:szCs w:val="24"/>
        </w:rPr>
      </w:pPr>
      <w:r w:rsidRPr="00E50897">
        <w:rPr>
          <w:rFonts w:ascii="Arial" w:hAnsi="Arial" w:cs="Arial"/>
          <w:b/>
          <w:sz w:val="24"/>
          <w:szCs w:val="24"/>
        </w:rPr>
        <w:t>V</w:t>
      </w:r>
      <w:r w:rsidR="00BE1BA8" w:rsidRPr="00E50897">
        <w:rPr>
          <w:rFonts w:ascii="Arial" w:hAnsi="Arial" w:cs="Arial"/>
          <w:b/>
          <w:sz w:val="24"/>
          <w:szCs w:val="24"/>
        </w:rPr>
        <w:t>II.</w:t>
      </w:r>
      <w:r w:rsidR="009911ED" w:rsidRPr="00E50897">
        <w:rPr>
          <w:rFonts w:ascii="Arial" w:hAnsi="Arial" w:cs="Arial"/>
          <w:b/>
          <w:sz w:val="24"/>
          <w:szCs w:val="24"/>
        </w:rPr>
        <w:t xml:space="preserve"> </w:t>
      </w:r>
      <w:r w:rsidR="006A74E6">
        <w:rPr>
          <w:rFonts w:ascii="Arial" w:hAnsi="Arial" w:cs="Arial"/>
          <w:b/>
          <w:sz w:val="24"/>
          <w:szCs w:val="24"/>
        </w:rPr>
        <w:t>USE OF THE COMMON AREA</w:t>
      </w:r>
    </w:p>
    <w:p w14:paraId="59CF1D72" w14:textId="77777777" w:rsidR="006A74E6" w:rsidRDefault="006A74E6" w:rsidP="0099208A">
      <w:pPr>
        <w:jc w:val="both"/>
        <w:rPr>
          <w:rFonts w:ascii="Arial" w:hAnsi="Arial" w:cs="Arial"/>
          <w:b/>
          <w:sz w:val="24"/>
          <w:szCs w:val="24"/>
        </w:rPr>
      </w:pPr>
    </w:p>
    <w:p w14:paraId="79A988BC" w14:textId="77777777" w:rsidR="006A74E6" w:rsidRDefault="006A74E6" w:rsidP="0099208A">
      <w:pPr>
        <w:jc w:val="both"/>
        <w:rPr>
          <w:rFonts w:ascii="Arial" w:hAnsi="Arial" w:cs="Arial"/>
          <w:sz w:val="24"/>
          <w:szCs w:val="24"/>
        </w:rPr>
      </w:pPr>
      <w:r>
        <w:rPr>
          <w:rFonts w:ascii="Arial" w:hAnsi="Arial" w:cs="Arial"/>
          <w:b/>
          <w:sz w:val="24"/>
          <w:szCs w:val="24"/>
        </w:rPr>
        <w:tab/>
      </w:r>
      <w:r>
        <w:rPr>
          <w:rFonts w:ascii="Arial" w:hAnsi="Arial" w:cs="Arial"/>
          <w:sz w:val="24"/>
          <w:szCs w:val="24"/>
        </w:rPr>
        <w:t>A.</w:t>
      </w:r>
      <w:r>
        <w:rPr>
          <w:rFonts w:ascii="Arial" w:hAnsi="Arial" w:cs="Arial"/>
          <w:sz w:val="24"/>
          <w:szCs w:val="24"/>
        </w:rPr>
        <w:tab/>
        <w:t xml:space="preserve">Residents and </w:t>
      </w:r>
      <w:r w:rsidRPr="006A74E6">
        <w:rPr>
          <w:rFonts w:ascii="Arial" w:hAnsi="Arial" w:cs="Arial"/>
          <w:sz w:val="24"/>
          <w:szCs w:val="24"/>
        </w:rPr>
        <w:t>guests shall not be permitted to engage in any sports activities</w:t>
      </w:r>
      <w:r w:rsidR="00A57577">
        <w:rPr>
          <w:rFonts w:ascii="Arial" w:hAnsi="Arial" w:cs="Arial"/>
          <w:sz w:val="24"/>
          <w:szCs w:val="24"/>
        </w:rPr>
        <w:t xml:space="preserve"> </w:t>
      </w:r>
      <w:r>
        <w:rPr>
          <w:rFonts w:ascii="Arial" w:hAnsi="Arial" w:cs="Arial"/>
          <w:sz w:val="24"/>
          <w:szCs w:val="24"/>
        </w:rPr>
        <w:t>(including, but not limited to</w:t>
      </w:r>
      <w:r w:rsidRPr="006A74E6">
        <w:rPr>
          <w:rFonts w:ascii="Arial" w:hAnsi="Arial" w:cs="Arial"/>
          <w:sz w:val="24"/>
          <w:szCs w:val="24"/>
        </w:rPr>
        <w:t>, skating, skateboarding, biking, etc.</w:t>
      </w:r>
      <w:r>
        <w:rPr>
          <w:rFonts w:ascii="Arial" w:hAnsi="Arial" w:cs="Arial"/>
          <w:sz w:val="24"/>
          <w:szCs w:val="24"/>
        </w:rPr>
        <w:t>)</w:t>
      </w:r>
      <w:r w:rsidRPr="006A74E6">
        <w:rPr>
          <w:rFonts w:ascii="Arial" w:hAnsi="Arial" w:cs="Arial"/>
          <w:sz w:val="24"/>
          <w:szCs w:val="24"/>
        </w:rPr>
        <w:t xml:space="preserve"> in the Common Area</w:t>
      </w:r>
      <w:r w:rsidR="00A57577">
        <w:rPr>
          <w:rFonts w:ascii="Arial" w:hAnsi="Arial" w:cs="Arial"/>
          <w:sz w:val="24"/>
          <w:szCs w:val="24"/>
        </w:rPr>
        <w:t xml:space="preserve"> walkways</w:t>
      </w:r>
      <w:r w:rsidRPr="006A74E6">
        <w:rPr>
          <w:rFonts w:ascii="Arial" w:hAnsi="Arial" w:cs="Arial"/>
          <w:sz w:val="24"/>
          <w:szCs w:val="24"/>
        </w:rPr>
        <w:t>.</w:t>
      </w:r>
    </w:p>
    <w:p w14:paraId="77EF8AD5" w14:textId="77777777" w:rsidR="006A74E6" w:rsidRDefault="006A74E6" w:rsidP="0099208A">
      <w:pPr>
        <w:jc w:val="both"/>
        <w:rPr>
          <w:rFonts w:ascii="Arial" w:hAnsi="Arial" w:cs="Arial"/>
          <w:sz w:val="24"/>
          <w:szCs w:val="24"/>
        </w:rPr>
      </w:pPr>
    </w:p>
    <w:p w14:paraId="3BADF501" w14:textId="77777777" w:rsidR="006A74E6" w:rsidRDefault="006A74E6" w:rsidP="0099208A">
      <w:pPr>
        <w:jc w:val="both"/>
        <w:rPr>
          <w:rFonts w:ascii="Arial" w:hAnsi="Arial" w:cs="Arial"/>
          <w:sz w:val="24"/>
          <w:szCs w:val="24"/>
        </w:rPr>
      </w:pPr>
      <w:r>
        <w:rPr>
          <w:rFonts w:ascii="Arial" w:hAnsi="Arial" w:cs="Arial"/>
          <w:sz w:val="24"/>
          <w:szCs w:val="24"/>
        </w:rPr>
        <w:tab/>
        <w:t>B.</w:t>
      </w:r>
      <w:r>
        <w:rPr>
          <w:rFonts w:ascii="Arial" w:hAnsi="Arial" w:cs="Arial"/>
          <w:sz w:val="24"/>
          <w:szCs w:val="24"/>
        </w:rPr>
        <w:tab/>
        <w:t xml:space="preserve">Personal items may not be stored in the Common Area </w:t>
      </w:r>
      <w:r w:rsidR="00A57577">
        <w:rPr>
          <w:rFonts w:ascii="Arial" w:hAnsi="Arial" w:cs="Arial"/>
          <w:sz w:val="24"/>
          <w:szCs w:val="24"/>
        </w:rPr>
        <w:t>and use of the Common Area shall not unreasonably obstruct the Common Area without prior Board approval.</w:t>
      </w:r>
    </w:p>
    <w:p w14:paraId="727A6B98" w14:textId="2EA48CCB" w:rsidR="00A57577" w:rsidRPr="006A74E6" w:rsidRDefault="00A57577" w:rsidP="0099208A">
      <w:pPr>
        <w:jc w:val="both"/>
        <w:rPr>
          <w:rFonts w:ascii="Arial" w:hAnsi="Arial" w:cs="Arial"/>
          <w:sz w:val="24"/>
          <w:szCs w:val="24"/>
        </w:rPr>
      </w:pPr>
    </w:p>
    <w:p w14:paraId="5D7E8EE4" w14:textId="77777777" w:rsidR="006A74E6" w:rsidRDefault="006A74E6" w:rsidP="0099208A">
      <w:pPr>
        <w:jc w:val="both"/>
        <w:rPr>
          <w:rFonts w:ascii="Arial" w:hAnsi="Arial" w:cs="Arial"/>
          <w:b/>
          <w:sz w:val="24"/>
          <w:szCs w:val="24"/>
        </w:rPr>
      </w:pPr>
    </w:p>
    <w:p w14:paraId="5B3CB797" w14:textId="77777777" w:rsidR="009911ED" w:rsidRPr="00CE1C41" w:rsidRDefault="006A74E6" w:rsidP="0099208A">
      <w:pPr>
        <w:jc w:val="both"/>
        <w:rPr>
          <w:rFonts w:ascii="Arial" w:hAnsi="Arial" w:cs="Arial"/>
          <w:b/>
          <w:sz w:val="24"/>
          <w:szCs w:val="24"/>
        </w:rPr>
      </w:pPr>
      <w:r>
        <w:rPr>
          <w:rFonts w:ascii="Arial" w:hAnsi="Arial" w:cs="Arial"/>
          <w:b/>
          <w:sz w:val="24"/>
          <w:szCs w:val="24"/>
        </w:rPr>
        <w:t xml:space="preserve">VIII. </w:t>
      </w:r>
      <w:r w:rsidR="009911ED" w:rsidRPr="00CE1C41">
        <w:rPr>
          <w:rFonts w:ascii="Arial" w:hAnsi="Arial" w:cs="Arial"/>
          <w:b/>
          <w:sz w:val="24"/>
          <w:szCs w:val="24"/>
        </w:rPr>
        <w:t>OWNERS' MAINTENANCE RESPONSIBILITIES</w:t>
      </w:r>
    </w:p>
    <w:p w14:paraId="435BF1E0" w14:textId="77777777" w:rsidR="009911ED" w:rsidRPr="00CE1C41" w:rsidRDefault="009911ED" w:rsidP="0099208A">
      <w:pPr>
        <w:jc w:val="both"/>
        <w:rPr>
          <w:rFonts w:ascii="Arial" w:hAnsi="Arial" w:cs="Arial"/>
          <w:sz w:val="24"/>
          <w:szCs w:val="24"/>
        </w:rPr>
      </w:pPr>
    </w:p>
    <w:p w14:paraId="395AE5EF" w14:textId="77777777" w:rsidR="00BE1BA8" w:rsidRPr="007F207D" w:rsidRDefault="003B4ADA" w:rsidP="0099208A">
      <w:pPr>
        <w:jc w:val="both"/>
        <w:rPr>
          <w:rFonts w:ascii="Arial" w:hAnsi="Arial" w:cs="Arial"/>
          <w:sz w:val="24"/>
          <w:szCs w:val="24"/>
          <w:highlight w:val="yellow"/>
        </w:rPr>
      </w:pPr>
      <w:r w:rsidRPr="00CE1C41">
        <w:rPr>
          <w:rFonts w:ascii="Arial" w:hAnsi="Arial" w:cs="Arial"/>
          <w:sz w:val="24"/>
          <w:szCs w:val="24"/>
        </w:rPr>
        <w:tab/>
        <w:t xml:space="preserve">A. </w:t>
      </w:r>
      <w:r w:rsidR="001D00CF" w:rsidRPr="00CE1C41">
        <w:rPr>
          <w:rFonts w:ascii="Arial" w:hAnsi="Arial" w:cs="Arial"/>
          <w:sz w:val="24"/>
          <w:szCs w:val="24"/>
        </w:rPr>
        <w:t>Each O</w:t>
      </w:r>
      <w:r w:rsidR="00BE1BA8" w:rsidRPr="00CE1C41">
        <w:rPr>
          <w:rFonts w:ascii="Arial" w:hAnsi="Arial" w:cs="Arial"/>
          <w:sz w:val="24"/>
          <w:szCs w:val="24"/>
        </w:rPr>
        <w:t>wner is responsible for maintaining</w:t>
      </w:r>
      <w:r w:rsidR="00BF5F65" w:rsidRPr="00CE1C41">
        <w:rPr>
          <w:rFonts w:ascii="Arial" w:hAnsi="Arial" w:cs="Arial"/>
          <w:sz w:val="24"/>
          <w:szCs w:val="24"/>
        </w:rPr>
        <w:t xml:space="preserve">, repairing, replacing </w:t>
      </w:r>
      <w:r w:rsidR="00BE1BA8" w:rsidRPr="00CE1C41">
        <w:rPr>
          <w:rFonts w:ascii="Arial" w:hAnsi="Arial" w:cs="Arial"/>
          <w:sz w:val="24"/>
          <w:szCs w:val="24"/>
        </w:rPr>
        <w:t xml:space="preserve">the </w:t>
      </w:r>
      <w:r w:rsidR="00BF5F65" w:rsidRPr="00CE1C41">
        <w:rPr>
          <w:rFonts w:ascii="Arial" w:hAnsi="Arial" w:cs="Arial"/>
          <w:sz w:val="24"/>
          <w:szCs w:val="24"/>
        </w:rPr>
        <w:t>Improvements</w:t>
      </w:r>
      <w:r w:rsidR="00BE1BA8" w:rsidRPr="00CE1C41">
        <w:rPr>
          <w:rFonts w:ascii="Arial" w:hAnsi="Arial" w:cs="Arial"/>
          <w:sz w:val="24"/>
          <w:szCs w:val="24"/>
        </w:rPr>
        <w:t xml:space="preserve"> </w:t>
      </w:r>
      <w:r w:rsidR="00CE1C41" w:rsidRPr="00CE1C41">
        <w:rPr>
          <w:rFonts w:ascii="Arial" w:hAnsi="Arial" w:cs="Arial"/>
          <w:sz w:val="24"/>
          <w:szCs w:val="24"/>
        </w:rPr>
        <w:t xml:space="preserve">located within </w:t>
      </w:r>
      <w:r w:rsidR="00BE1BA8" w:rsidRPr="00CE1C41">
        <w:rPr>
          <w:rFonts w:ascii="Arial" w:hAnsi="Arial" w:cs="Arial"/>
          <w:sz w:val="24"/>
          <w:szCs w:val="24"/>
        </w:rPr>
        <w:t xml:space="preserve">its, his, her, or their </w:t>
      </w:r>
      <w:r w:rsidR="00A57577" w:rsidRPr="00CE1C41">
        <w:rPr>
          <w:rFonts w:ascii="Arial" w:hAnsi="Arial" w:cs="Arial"/>
          <w:sz w:val="24"/>
          <w:szCs w:val="24"/>
        </w:rPr>
        <w:t>Unit</w:t>
      </w:r>
      <w:r w:rsidR="00BE1BA8" w:rsidRPr="00CE1C41">
        <w:rPr>
          <w:rFonts w:ascii="Arial" w:hAnsi="Arial" w:cs="Arial"/>
          <w:sz w:val="24"/>
          <w:szCs w:val="24"/>
        </w:rPr>
        <w:t xml:space="preserve">, including the </w:t>
      </w:r>
      <w:r w:rsidR="00194904" w:rsidRPr="00CE1C41">
        <w:rPr>
          <w:rFonts w:ascii="Arial" w:hAnsi="Arial" w:cs="Arial"/>
          <w:sz w:val="24"/>
          <w:szCs w:val="24"/>
        </w:rPr>
        <w:t xml:space="preserve">Exclusive </w:t>
      </w:r>
      <w:r w:rsidR="00BF5F65" w:rsidRPr="00CE1C41">
        <w:rPr>
          <w:rFonts w:ascii="Arial" w:hAnsi="Arial" w:cs="Arial"/>
          <w:sz w:val="24"/>
          <w:szCs w:val="24"/>
        </w:rPr>
        <w:t xml:space="preserve">Use Area appurtenant to the </w:t>
      </w:r>
      <w:r w:rsidR="00A57577" w:rsidRPr="00CE1C41">
        <w:rPr>
          <w:rFonts w:ascii="Arial" w:hAnsi="Arial" w:cs="Arial"/>
          <w:sz w:val="24"/>
          <w:szCs w:val="24"/>
        </w:rPr>
        <w:t>Unit</w:t>
      </w:r>
      <w:r w:rsidR="00BF5F65" w:rsidRPr="00CE1C41">
        <w:rPr>
          <w:rFonts w:ascii="Arial" w:hAnsi="Arial" w:cs="Arial"/>
          <w:sz w:val="24"/>
          <w:szCs w:val="24"/>
        </w:rPr>
        <w:t xml:space="preserve"> and all yard landscaping.  </w:t>
      </w:r>
      <w:r w:rsidR="00CE1C41" w:rsidRPr="00CE1C41">
        <w:rPr>
          <w:rFonts w:ascii="Arial" w:hAnsi="Arial" w:cs="Arial"/>
          <w:sz w:val="24"/>
          <w:szCs w:val="24"/>
        </w:rPr>
        <w:t xml:space="preserve">Such maintenance by each Owner </w:t>
      </w:r>
      <w:r w:rsidR="00CE1C41" w:rsidRPr="00CE1C41">
        <w:rPr>
          <w:rFonts w:ascii="Arial" w:hAnsi="Arial" w:cs="Arial"/>
          <w:sz w:val="24"/>
          <w:szCs w:val="24"/>
        </w:rPr>
        <w:lastRenderedPageBreak/>
        <w:t>shall include, without limitation, all portions of the interior of the Unit, including the window</w:t>
      </w:r>
      <w:r w:rsidR="00CE1C41">
        <w:rPr>
          <w:rFonts w:ascii="Arial" w:hAnsi="Arial" w:cs="Arial"/>
          <w:sz w:val="24"/>
          <w:szCs w:val="24"/>
        </w:rPr>
        <w:t>s, doors</w:t>
      </w:r>
      <w:r w:rsidR="00CE1C41" w:rsidRPr="00CE1C41">
        <w:rPr>
          <w:rFonts w:ascii="Arial" w:hAnsi="Arial" w:cs="Arial"/>
          <w:sz w:val="24"/>
          <w:szCs w:val="24"/>
        </w:rPr>
        <w:t xml:space="preserve"> and all other interior surfaces bounding the Unit.</w:t>
      </w:r>
    </w:p>
    <w:p w14:paraId="6F33C735" w14:textId="77777777" w:rsidR="00BE1BA8" w:rsidRPr="007F207D" w:rsidRDefault="00BE1BA8" w:rsidP="0099208A">
      <w:pPr>
        <w:jc w:val="both"/>
        <w:rPr>
          <w:rFonts w:ascii="Arial" w:hAnsi="Arial" w:cs="Arial"/>
          <w:sz w:val="24"/>
          <w:szCs w:val="24"/>
          <w:highlight w:val="yellow"/>
        </w:rPr>
      </w:pPr>
    </w:p>
    <w:p w14:paraId="306E1DBD" w14:textId="77777777" w:rsidR="00BE1BA8" w:rsidRPr="00CE1C41" w:rsidRDefault="007D47CE" w:rsidP="0099208A">
      <w:pPr>
        <w:jc w:val="both"/>
        <w:rPr>
          <w:rFonts w:ascii="Arial" w:hAnsi="Arial" w:cs="Arial"/>
          <w:sz w:val="24"/>
          <w:szCs w:val="24"/>
        </w:rPr>
      </w:pPr>
      <w:r w:rsidRPr="00CE1C41">
        <w:rPr>
          <w:rFonts w:ascii="Arial" w:hAnsi="Arial" w:cs="Arial"/>
          <w:sz w:val="24"/>
          <w:szCs w:val="24"/>
        </w:rPr>
        <w:tab/>
        <w:t>B.</w:t>
      </w:r>
      <w:r w:rsidRPr="00CE1C41">
        <w:rPr>
          <w:rFonts w:ascii="Arial" w:hAnsi="Arial" w:cs="Arial"/>
          <w:sz w:val="24"/>
          <w:szCs w:val="24"/>
        </w:rPr>
        <w:tab/>
      </w:r>
      <w:r w:rsidR="001D00CF" w:rsidRPr="00CE1C41">
        <w:rPr>
          <w:rFonts w:ascii="Arial" w:hAnsi="Arial" w:cs="Arial"/>
          <w:sz w:val="24"/>
          <w:szCs w:val="24"/>
        </w:rPr>
        <w:t>Each O</w:t>
      </w:r>
      <w:r w:rsidR="00BE1BA8" w:rsidRPr="00CE1C41">
        <w:rPr>
          <w:rFonts w:ascii="Arial" w:hAnsi="Arial" w:cs="Arial"/>
          <w:sz w:val="24"/>
          <w:szCs w:val="24"/>
        </w:rPr>
        <w:t xml:space="preserve">wner is responsible for </w:t>
      </w:r>
      <w:r w:rsidR="00CE1C41">
        <w:rPr>
          <w:rFonts w:ascii="Arial" w:hAnsi="Arial" w:cs="Arial"/>
          <w:sz w:val="24"/>
          <w:szCs w:val="24"/>
        </w:rPr>
        <w:t xml:space="preserve">maintenance, </w:t>
      </w:r>
      <w:r w:rsidR="00BE1BA8" w:rsidRPr="00CE1C41">
        <w:rPr>
          <w:rFonts w:ascii="Arial" w:hAnsi="Arial" w:cs="Arial"/>
          <w:sz w:val="24"/>
          <w:szCs w:val="24"/>
        </w:rPr>
        <w:t xml:space="preserve">repair, </w:t>
      </w:r>
      <w:r w:rsidR="00CE1C41">
        <w:rPr>
          <w:rFonts w:ascii="Arial" w:hAnsi="Arial" w:cs="Arial"/>
          <w:sz w:val="24"/>
          <w:szCs w:val="24"/>
        </w:rPr>
        <w:t xml:space="preserve">and </w:t>
      </w:r>
      <w:r w:rsidR="00BE1BA8" w:rsidRPr="00CE1C41">
        <w:rPr>
          <w:rFonts w:ascii="Arial" w:hAnsi="Arial" w:cs="Arial"/>
          <w:sz w:val="24"/>
          <w:szCs w:val="24"/>
        </w:rPr>
        <w:t xml:space="preserve">replacement of </w:t>
      </w:r>
      <w:r w:rsidR="00194904" w:rsidRPr="00CE1C41">
        <w:rPr>
          <w:rFonts w:ascii="Arial" w:hAnsi="Arial" w:cs="Arial"/>
          <w:sz w:val="24"/>
          <w:szCs w:val="24"/>
        </w:rPr>
        <w:t xml:space="preserve">the internal and external telephone lines, drainage, plumbing, </w:t>
      </w:r>
      <w:proofErr w:type="gramStart"/>
      <w:r w:rsidR="00194904" w:rsidRPr="00CE1C41">
        <w:rPr>
          <w:rFonts w:ascii="Arial" w:hAnsi="Arial" w:cs="Arial"/>
          <w:sz w:val="24"/>
          <w:szCs w:val="24"/>
        </w:rPr>
        <w:t>cooling</w:t>
      </w:r>
      <w:proofErr w:type="gramEnd"/>
      <w:r w:rsidR="00194904" w:rsidRPr="00CE1C41">
        <w:rPr>
          <w:rFonts w:ascii="Arial" w:hAnsi="Arial" w:cs="Arial"/>
          <w:sz w:val="24"/>
          <w:szCs w:val="24"/>
        </w:rPr>
        <w:t xml:space="preserve"> and heating systems and related mechanical electrical equipment and other utility lines which </w:t>
      </w:r>
      <w:r w:rsidR="00CE1C41" w:rsidRPr="00CE1C41">
        <w:rPr>
          <w:rFonts w:ascii="Arial" w:hAnsi="Arial" w:cs="Arial"/>
          <w:sz w:val="24"/>
          <w:szCs w:val="24"/>
        </w:rPr>
        <w:t xml:space="preserve">exclusively </w:t>
      </w:r>
      <w:r w:rsidR="00194904" w:rsidRPr="00CE1C41">
        <w:rPr>
          <w:rFonts w:ascii="Arial" w:hAnsi="Arial" w:cs="Arial"/>
          <w:sz w:val="24"/>
          <w:szCs w:val="24"/>
        </w:rPr>
        <w:t>serve that Owner’s Unit.</w:t>
      </w:r>
    </w:p>
    <w:p w14:paraId="0B779B47" w14:textId="77777777" w:rsidR="00BE1BA8" w:rsidRPr="007F207D" w:rsidRDefault="00BE1BA8" w:rsidP="0099208A">
      <w:pPr>
        <w:jc w:val="both"/>
        <w:rPr>
          <w:rFonts w:ascii="Arial" w:hAnsi="Arial" w:cs="Arial"/>
          <w:sz w:val="24"/>
          <w:szCs w:val="24"/>
          <w:highlight w:val="yellow"/>
        </w:rPr>
      </w:pPr>
    </w:p>
    <w:p w14:paraId="068CAE71" w14:textId="77777777" w:rsidR="00CE1C41" w:rsidRPr="00CE1C41" w:rsidRDefault="007D47CE" w:rsidP="0099208A">
      <w:pPr>
        <w:jc w:val="both"/>
        <w:rPr>
          <w:rFonts w:ascii="Arial" w:hAnsi="Arial" w:cs="Arial"/>
          <w:sz w:val="24"/>
          <w:szCs w:val="24"/>
        </w:rPr>
      </w:pPr>
      <w:r w:rsidRPr="00CE1C41">
        <w:rPr>
          <w:rFonts w:ascii="Arial" w:hAnsi="Arial" w:cs="Arial"/>
          <w:sz w:val="24"/>
          <w:szCs w:val="24"/>
        </w:rPr>
        <w:tab/>
        <w:t>C.</w:t>
      </w:r>
      <w:r w:rsidRPr="00CE1C41">
        <w:rPr>
          <w:rFonts w:ascii="Arial" w:hAnsi="Arial" w:cs="Arial"/>
          <w:sz w:val="24"/>
          <w:szCs w:val="24"/>
        </w:rPr>
        <w:tab/>
      </w:r>
      <w:r w:rsidR="001D00CF" w:rsidRPr="00CE1C41">
        <w:rPr>
          <w:rFonts w:ascii="Arial" w:hAnsi="Arial" w:cs="Arial"/>
          <w:sz w:val="24"/>
          <w:szCs w:val="24"/>
        </w:rPr>
        <w:t>Each O</w:t>
      </w:r>
      <w:r w:rsidR="00BE1BA8" w:rsidRPr="00CE1C41">
        <w:rPr>
          <w:rFonts w:ascii="Arial" w:hAnsi="Arial" w:cs="Arial"/>
          <w:sz w:val="24"/>
          <w:szCs w:val="24"/>
        </w:rPr>
        <w:t>wner shall be responsible for the maintenance of all the exterior landscaping locate</w:t>
      </w:r>
      <w:r w:rsidR="001B65A3" w:rsidRPr="00CE1C41">
        <w:rPr>
          <w:rFonts w:ascii="Arial" w:hAnsi="Arial" w:cs="Arial"/>
          <w:sz w:val="24"/>
          <w:szCs w:val="24"/>
        </w:rPr>
        <w:t xml:space="preserve">d </w:t>
      </w:r>
      <w:r w:rsidR="00CE1C41" w:rsidRPr="00CE1C41">
        <w:rPr>
          <w:rFonts w:ascii="Arial" w:hAnsi="Arial" w:cs="Arial"/>
          <w:sz w:val="24"/>
          <w:szCs w:val="24"/>
        </w:rPr>
        <w:t>within his/her/its Exclusive Use backyard</w:t>
      </w:r>
      <w:r w:rsidR="00CE1C41">
        <w:rPr>
          <w:rFonts w:ascii="Arial" w:hAnsi="Arial" w:cs="Arial"/>
          <w:sz w:val="24"/>
          <w:szCs w:val="24"/>
        </w:rPr>
        <w:t>/patio</w:t>
      </w:r>
      <w:r w:rsidR="00CE1C41" w:rsidRPr="00CE1C41">
        <w:rPr>
          <w:rFonts w:ascii="Arial" w:hAnsi="Arial" w:cs="Arial"/>
          <w:sz w:val="24"/>
          <w:szCs w:val="24"/>
        </w:rPr>
        <w:t xml:space="preserve"> </w:t>
      </w:r>
      <w:r w:rsidR="001B65A3" w:rsidRPr="00CE1C41">
        <w:rPr>
          <w:rFonts w:ascii="Arial" w:hAnsi="Arial" w:cs="Arial"/>
          <w:sz w:val="24"/>
          <w:szCs w:val="24"/>
        </w:rPr>
        <w:t>and shall maintain same</w:t>
      </w:r>
      <w:r w:rsidR="00BE1BA8" w:rsidRPr="00CE1C41">
        <w:rPr>
          <w:rFonts w:ascii="Arial" w:hAnsi="Arial" w:cs="Arial"/>
          <w:sz w:val="24"/>
          <w:szCs w:val="24"/>
        </w:rPr>
        <w:t xml:space="preserve"> in a safe, </w:t>
      </w:r>
      <w:proofErr w:type="gramStart"/>
      <w:r w:rsidR="00BE1BA8" w:rsidRPr="00CE1C41">
        <w:rPr>
          <w:rFonts w:ascii="Arial" w:hAnsi="Arial" w:cs="Arial"/>
          <w:sz w:val="24"/>
          <w:szCs w:val="24"/>
        </w:rPr>
        <w:t>neat</w:t>
      </w:r>
      <w:proofErr w:type="gramEnd"/>
      <w:r w:rsidR="00BE1BA8" w:rsidRPr="00CE1C41">
        <w:rPr>
          <w:rFonts w:ascii="Arial" w:hAnsi="Arial" w:cs="Arial"/>
          <w:sz w:val="24"/>
          <w:szCs w:val="24"/>
        </w:rPr>
        <w:t xml:space="preserve"> and orderly manner. </w:t>
      </w:r>
    </w:p>
    <w:p w14:paraId="5E0CC8A4" w14:textId="77777777" w:rsidR="00CE1C41" w:rsidRDefault="00CE1C41" w:rsidP="0099208A">
      <w:pPr>
        <w:jc w:val="both"/>
        <w:rPr>
          <w:rFonts w:ascii="Arial" w:hAnsi="Arial" w:cs="Arial"/>
          <w:sz w:val="24"/>
          <w:szCs w:val="24"/>
          <w:highlight w:val="yellow"/>
        </w:rPr>
      </w:pPr>
    </w:p>
    <w:p w14:paraId="2B7A2022" w14:textId="77777777" w:rsidR="007D47CE" w:rsidRPr="00CE1C41" w:rsidRDefault="007D47CE" w:rsidP="0099208A">
      <w:pPr>
        <w:jc w:val="both"/>
        <w:rPr>
          <w:rFonts w:ascii="Arial" w:hAnsi="Arial" w:cs="Arial"/>
          <w:sz w:val="24"/>
          <w:szCs w:val="24"/>
        </w:rPr>
      </w:pPr>
      <w:r w:rsidRPr="00CE1C41">
        <w:rPr>
          <w:rFonts w:ascii="Arial" w:hAnsi="Arial" w:cs="Arial"/>
          <w:sz w:val="24"/>
          <w:szCs w:val="24"/>
        </w:rPr>
        <w:tab/>
      </w:r>
      <w:r w:rsidR="00CE1C41">
        <w:rPr>
          <w:rFonts w:ascii="Arial" w:hAnsi="Arial" w:cs="Arial"/>
          <w:sz w:val="24"/>
          <w:szCs w:val="24"/>
        </w:rPr>
        <w:t>D</w:t>
      </w:r>
      <w:r w:rsidRPr="00CE1C41">
        <w:rPr>
          <w:rFonts w:ascii="Arial" w:hAnsi="Arial" w:cs="Arial"/>
          <w:sz w:val="24"/>
          <w:szCs w:val="24"/>
        </w:rPr>
        <w:t>.</w:t>
      </w:r>
      <w:r w:rsidRPr="00CE1C41">
        <w:rPr>
          <w:rFonts w:ascii="Arial" w:hAnsi="Arial" w:cs="Arial"/>
          <w:sz w:val="24"/>
          <w:szCs w:val="24"/>
        </w:rPr>
        <w:tab/>
        <w:t xml:space="preserve">Holiday decorations are not permitted on </w:t>
      </w:r>
      <w:r w:rsidR="00CE1C41" w:rsidRPr="00CE1C41">
        <w:rPr>
          <w:rFonts w:ascii="Arial" w:hAnsi="Arial" w:cs="Arial"/>
          <w:sz w:val="24"/>
          <w:szCs w:val="24"/>
        </w:rPr>
        <w:t>roofs. All decorations must be removed no later than January 15</w:t>
      </w:r>
      <w:r w:rsidR="00CE1C41" w:rsidRPr="00CE1C41">
        <w:rPr>
          <w:rFonts w:ascii="Arial" w:hAnsi="Arial" w:cs="Arial"/>
          <w:sz w:val="24"/>
          <w:szCs w:val="24"/>
          <w:vertAlign w:val="superscript"/>
        </w:rPr>
        <w:t>th</w:t>
      </w:r>
      <w:r w:rsidR="00CE1C41" w:rsidRPr="00CE1C41">
        <w:rPr>
          <w:rFonts w:ascii="Arial" w:hAnsi="Arial" w:cs="Arial"/>
          <w:sz w:val="24"/>
          <w:szCs w:val="24"/>
        </w:rPr>
        <w:t xml:space="preserve">. </w:t>
      </w:r>
      <w:r w:rsidRPr="00CE1C41">
        <w:rPr>
          <w:rFonts w:ascii="Arial" w:hAnsi="Arial" w:cs="Arial"/>
          <w:sz w:val="24"/>
          <w:szCs w:val="24"/>
        </w:rPr>
        <w:t xml:space="preserve"> </w:t>
      </w:r>
    </w:p>
    <w:p w14:paraId="072F890E" w14:textId="77777777" w:rsidR="008D1879" w:rsidRPr="007F207D" w:rsidRDefault="008D1879" w:rsidP="0099208A">
      <w:pPr>
        <w:jc w:val="both"/>
        <w:rPr>
          <w:rFonts w:ascii="Arial" w:hAnsi="Arial" w:cs="Arial"/>
          <w:b/>
          <w:sz w:val="24"/>
          <w:szCs w:val="24"/>
          <w:highlight w:val="yellow"/>
        </w:rPr>
      </w:pPr>
    </w:p>
    <w:p w14:paraId="45A98340" w14:textId="77777777" w:rsidR="00A60881" w:rsidRPr="00070B34" w:rsidRDefault="006A74E6" w:rsidP="0099208A">
      <w:pPr>
        <w:jc w:val="both"/>
        <w:rPr>
          <w:rFonts w:ascii="Arial" w:hAnsi="Arial" w:cs="Arial"/>
          <w:b/>
          <w:sz w:val="24"/>
          <w:szCs w:val="24"/>
        </w:rPr>
      </w:pPr>
      <w:r>
        <w:rPr>
          <w:rFonts w:ascii="Arial" w:hAnsi="Arial" w:cs="Arial"/>
          <w:b/>
          <w:sz w:val="24"/>
          <w:szCs w:val="24"/>
        </w:rPr>
        <w:t>IX</w:t>
      </w:r>
      <w:r w:rsidR="00A60881" w:rsidRPr="00070B34">
        <w:rPr>
          <w:rFonts w:ascii="Arial" w:hAnsi="Arial" w:cs="Arial"/>
          <w:b/>
          <w:sz w:val="24"/>
          <w:szCs w:val="24"/>
        </w:rPr>
        <w:t xml:space="preserve">. ARCHITECTURAL </w:t>
      </w:r>
      <w:r w:rsidR="008D1879" w:rsidRPr="00070B34">
        <w:rPr>
          <w:rFonts w:ascii="Arial" w:hAnsi="Arial" w:cs="Arial"/>
          <w:b/>
          <w:sz w:val="24"/>
          <w:szCs w:val="24"/>
        </w:rPr>
        <w:t xml:space="preserve">STANDARDS REVIEW PROCEDURES </w:t>
      </w:r>
      <w:r w:rsidR="0039697E" w:rsidRPr="00070B34">
        <w:rPr>
          <w:rFonts w:ascii="Arial" w:hAnsi="Arial" w:cs="Arial"/>
          <w:b/>
          <w:sz w:val="24"/>
          <w:szCs w:val="24"/>
        </w:rPr>
        <w:t xml:space="preserve">AND </w:t>
      </w:r>
      <w:r w:rsidR="00A60881" w:rsidRPr="00070B34">
        <w:rPr>
          <w:rFonts w:ascii="Arial" w:hAnsi="Arial" w:cs="Arial"/>
          <w:b/>
          <w:sz w:val="24"/>
          <w:szCs w:val="24"/>
        </w:rPr>
        <w:t>LANDSCAPING CONTROL</w:t>
      </w:r>
    </w:p>
    <w:p w14:paraId="131D0BB0" w14:textId="77777777" w:rsidR="00A60881" w:rsidRPr="007F207D" w:rsidRDefault="00A60881" w:rsidP="0099208A">
      <w:pPr>
        <w:jc w:val="both"/>
        <w:rPr>
          <w:rFonts w:ascii="Arial" w:hAnsi="Arial" w:cs="Arial"/>
          <w:b/>
          <w:sz w:val="24"/>
          <w:szCs w:val="24"/>
          <w:highlight w:val="yellow"/>
        </w:rPr>
      </w:pPr>
    </w:p>
    <w:p w14:paraId="5C5625D1" w14:textId="77777777" w:rsidR="005E247B" w:rsidRPr="00E65B82" w:rsidRDefault="00865644" w:rsidP="00376ACD">
      <w:pPr>
        <w:ind w:firstLine="720"/>
        <w:jc w:val="both"/>
        <w:rPr>
          <w:rFonts w:ascii="Arial" w:hAnsi="Arial" w:cs="Arial"/>
          <w:sz w:val="24"/>
          <w:szCs w:val="24"/>
        </w:rPr>
      </w:pPr>
      <w:r w:rsidRPr="00070B34">
        <w:rPr>
          <w:rFonts w:ascii="Arial" w:hAnsi="Arial" w:cs="Arial"/>
          <w:b/>
          <w:sz w:val="24"/>
          <w:szCs w:val="24"/>
        </w:rPr>
        <w:t>A. ARCHITECTURAL STANDARDS</w:t>
      </w:r>
      <w:r w:rsidR="008E0B91" w:rsidRPr="00070B34">
        <w:rPr>
          <w:rFonts w:ascii="Arial" w:hAnsi="Arial" w:cs="Arial"/>
          <w:b/>
          <w:sz w:val="24"/>
          <w:szCs w:val="24"/>
        </w:rPr>
        <w:t>.</w:t>
      </w:r>
      <w:r w:rsidR="005E247B" w:rsidRPr="00070B34">
        <w:rPr>
          <w:rFonts w:ascii="Arial" w:hAnsi="Arial" w:cs="Arial"/>
          <w:sz w:val="24"/>
          <w:szCs w:val="24"/>
        </w:rPr>
        <w:t xml:space="preserve"> </w:t>
      </w:r>
      <w:r w:rsidR="008E0B91" w:rsidRPr="00070B34">
        <w:rPr>
          <w:rFonts w:ascii="Arial" w:hAnsi="Arial" w:cs="Arial"/>
          <w:sz w:val="24"/>
          <w:szCs w:val="24"/>
        </w:rPr>
        <w:t xml:space="preserve">No construction, alteration, removal, relocation, repainting, demolition, addition, modification, decoration, redecoration or reconstruction of any Improvement, including without limitation, </w:t>
      </w:r>
      <w:r w:rsidR="00E65B82">
        <w:rPr>
          <w:rFonts w:ascii="Arial" w:hAnsi="Arial" w:cs="Arial"/>
          <w:sz w:val="24"/>
          <w:szCs w:val="24"/>
        </w:rPr>
        <w:t>balconies and patios</w:t>
      </w:r>
      <w:r w:rsidR="008E0B91" w:rsidRPr="00070B34">
        <w:rPr>
          <w:rFonts w:ascii="Arial" w:hAnsi="Arial" w:cs="Arial"/>
          <w:sz w:val="24"/>
          <w:szCs w:val="24"/>
        </w:rPr>
        <w:t xml:space="preserve"> on any portion of the P</w:t>
      </w:r>
      <w:r w:rsidR="00E65B82">
        <w:rPr>
          <w:rFonts w:ascii="Arial" w:hAnsi="Arial" w:cs="Arial"/>
          <w:sz w:val="24"/>
          <w:szCs w:val="24"/>
        </w:rPr>
        <w:t>roject</w:t>
      </w:r>
      <w:r w:rsidR="008E0B91" w:rsidRPr="00070B34">
        <w:rPr>
          <w:rFonts w:ascii="Arial" w:hAnsi="Arial" w:cs="Arial"/>
          <w:sz w:val="24"/>
          <w:szCs w:val="24"/>
        </w:rPr>
        <w:t xml:space="preserve"> shall be made until the </w:t>
      </w:r>
      <w:r w:rsidR="000E5AD4" w:rsidRPr="00070B34">
        <w:rPr>
          <w:rFonts w:ascii="Arial" w:hAnsi="Arial" w:cs="Arial"/>
          <w:sz w:val="24"/>
          <w:szCs w:val="24"/>
        </w:rPr>
        <w:t>plans and specifications showing the nature, kind, shape, height</w:t>
      </w:r>
      <w:r w:rsidR="000E5AD4" w:rsidRPr="00E65B82">
        <w:rPr>
          <w:rFonts w:ascii="Arial" w:hAnsi="Arial" w:cs="Arial"/>
          <w:sz w:val="24"/>
          <w:szCs w:val="24"/>
        </w:rPr>
        <w:t>, width, color, materials and location of same</w:t>
      </w:r>
      <w:r w:rsidR="005E247B" w:rsidRPr="00E65B82">
        <w:rPr>
          <w:rFonts w:ascii="Arial" w:hAnsi="Arial" w:cs="Arial"/>
          <w:sz w:val="24"/>
          <w:szCs w:val="24"/>
        </w:rPr>
        <w:t xml:space="preserve"> to the </w:t>
      </w:r>
      <w:r w:rsidR="00E65B82" w:rsidRPr="00E65B82">
        <w:rPr>
          <w:rFonts w:ascii="Arial" w:hAnsi="Arial" w:cs="Arial"/>
          <w:sz w:val="24"/>
          <w:szCs w:val="24"/>
        </w:rPr>
        <w:t>Board</w:t>
      </w:r>
      <w:r w:rsidR="00E65B82">
        <w:rPr>
          <w:rFonts w:ascii="Arial" w:hAnsi="Arial" w:cs="Arial"/>
          <w:sz w:val="24"/>
          <w:szCs w:val="24"/>
        </w:rPr>
        <w:t xml:space="preserve"> or the Architectural Control Committee (“ACC”),if applicable,</w:t>
      </w:r>
      <w:r w:rsidR="008E0B91" w:rsidRPr="00E65B82">
        <w:rPr>
          <w:rFonts w:ascii="Arial" w:hAnsi="Arial" w:cs="Arial"/>
          <w:sz w:val="24"/>
          <w:szCs w:val="24"/>
        </w:rPr>
        <w:t xml:space="preserve"> and approved in writing by same.  Notwithstanding the foregoing, any Improvement may be repainted without </w:t>
      </w:r>
      <w:r w:rsidR="00E65B82" w:rsidRPr="00E65B82">
        <w:rPr>
          <w:rFonts w:ascii="Arial" w:hAnsi="Arial" w:cs="Arial"/>
          <w:sz w:val="24"/>
          <w:szCs w:val="24"/>
        </w:rPr>
        <w:t>Board</w:t>
      </w:r>
      <w:r w:rsidR="00E65B82">
        <w:rPr>
          <w:rFonts w:ascii="Arial" w:hAnsi="Arial" w:cs="Arial"/>
          <w:sz w:val="24"/>
          <w:szCs w:val="24"/>
        </w:rPr>
        <w:t>/ACC</w:t>
      </w:r>
      <w:r w:rsidR="008E0B91" w:rsidRPr="00E65B82">
        <w:rPr>
          <w:rFonts w:ascii="Arial" w:hAnsi="Arial" w:cs="Arial"/>
          <w:sz w:val="24"/>
          <w:szCs w:val="24"/>
        </w:rPr>
        <w:t xml:space="preserve"> approval, so long as it is repainted the identical color which it was la</w:t>
      </w:r>
      <w:r w:rsidR="00E65B82" w:rsidRPr="00E65B82">
        <w:rPr>
          <w:rFonts w:ascii="Arial" w:hAnsi="Arial" w:cs="Arial"/>
          <w:sz w:val="24"/>
          <w:szCs w:val="24"/>
        </w:rPr>
        <w:t>st</w:t>
      </w:r>
      <w:r w:rsidR="008E0B91" w:rsidRPr="00E65B82">
        <w:rPr>
          <w:rFonts w:ascii="Arial" w:hAnsi="Arial" w:cs="Arial"/>
          <w:sz w:val="24"/>
          <w:szCs w:val="24"/>
        </w:rPr>
        <w:t xml:space="preserve"> painted in compliance with the CC&amp;Rs.</w:t>
      </w:r>
    </w:p>
    <w:p w14:paraId="6FF5BCAF" w14:textId="77777777" w:rsidR="00C257D8" w:rsidRPr="00E65B82" w:rsidRDefault="00C257D8" w:rsidP="0099208A">
      <w:pPr>
        <w:jc w:val="both"/>
        <w:rPr>
          <w:rFonts w:ascii="Arial" w:hAnsi="Arial" w:cs="Arial"/>
          <w:sz w:val="24"/>
          <w:szCs w:val="24"/>
        </w:rPr>
      </w:pPr>
    </w:p>
    <w:p w14:paraId="415465C8" w14:textId="77777777" w:rsidR="008D1879" w:rsidRPr="00E65B82" w:rsidRDefault="008D1879" w:rsidP="0099208A">
      <w:pPr>
        <w:jc w:val="both"/>
        <w:rPr>
          <w:rFonts w:ascii="Arial" w:hAnsi="Arial" w:cs="Arial"/>
          <w:sz w:val="24"/>
          <w:szCs w:val="24"/>
        </w:rPr>
      </w:pPr>
      <w:r w:rsidRPr="00E65B82">
        <w:rPr>
          <w:rFonts w:ascii="Arial" w:hAnsi="Arial" w:cs="Arial"/>
          <w:sz w:val="24"/>
          <w:szCs w:val="24"/>
        </w:rPr>
        <w:t xml:space="preserve">In compliance with Civil Code §4765, in reviewing and approving or disapproving a proposed change, the Association shall fairly, </w:t>
      </w:r>
      <w:proofErr w:type="gramStart"/>
      <w:r w:rsidRPr="00E65B82">
        <w:rPr>
          <w:rFonts w:ascii="Arial" w:hAnsi="Arial" w:cs="Arial"/>
          <w:sz w:val="24"/>
          <w:szCs w:val="24"/>
        </w:rPr>
        <w:t>reasonably</w:t>
      </w:r>
      <w:proofErr w:type="gramEnd"/>
      <w:r w:rsidRPr="00E65B82">
        <w:rPr>
          <w:rFonts w:ascii="Arial" w:hAnsi="Arial" w:cs="Arial"/>
          <w:sz w:val="24"/>
          <w:szCs w:val="24"/>
        </w:rPr>
        <w:t xml:space="preserve"> and expeditiously render decisions regarding Owners' requests for architectural approval. </w:t>
      </w:r>
    </w:p>
    <w:p w14:paraId="5DD18C2F" w14:textId="77777777" w:rsidR="008D1879" w:rsidRPr="00E65B82" w:rsidRDefault="008D1879" w:rsidP="0099208A">
      <w:pPr>
        <w:jc w:val="both"/>
        <w:rPr>
          <w:rFonts w:ascii="Arial" w:hAnsi="Arial" w:cs="Arial"/>
          <w:sz w:val="24"/>
          <w:szCs w:val="24"/>
        </w:rPr>
      </w:pPr>
    </w:p>
    <w:p w14:paraId="4AFBE1CE" w14:textId="77777777" w:rsidR="008D1879" w:rsidRPr="00E65B82" w:rsidRDefault="008D1879" w:rsidP="0099208A">
      <w:pPr>
        <w:pStyle w:val="ListParagraph"/>
        <w:numPr>
          <w:ilvl w:val="0"/>
          <w:numId w:val="40"/>
        </w:numPr>
        <w:contextualSpacing w:val="0"/>
        <w:jc w:val="both"/>
        <w:rPr>
          <w:rFonts w:ascii="Arial" w:hAnsi="Arial" w:cs="Arial"/>
          <w:sz w:val="24"/>
          <w:szCs w:val="24"/>
        </w:rPr>
      </w:pPr>
      <w:r w:rsidRPr="00E65B82">
        <w:rPr>
          <w:rFonts w:ascii="Arial" w:hAnsi="Arial" w:cs="Arial"/>
          <w:sz w:val="24"/>
          <w:szCs w:val="24"/>
        </w:rPr>
        <w:t xml:space="preserve">The </w:t>
      </w:r>
      <w:r w:rsidR="00E65B82" w:rsidRPr="00E65B82">
        <w:rPr>
          <w:rFonts w:ascii="Arial" w:hAnsi="Arial" w:cs="Arial"/>
          <w:sz w:val="24"/>
          <w:szCs w:val="24"/>
        </w:rPr>
        <w:t>Board/ACC</w:t>
      </w:r>
      <w:r w:rsidRPr="00E65B82">
        <w:rPr>
          <w:rFonts w:ascii="Arial" w:hAnsi="Arial" w:cs="Arial"/>
          <w:sz w:val="24"/>
          <w:szCs w:val="24"/>
        </w:rPr>
        <w:t xml:space="preserve"> must re</w:t>
      </w:r>
      <w:r w:rsidR="000E5AD4" w:rsidRPr="00E65B82">
        <w:rPr>
          <w:rFonts w:ascii="Arial" w:hAnsi="Arial" w:cs="Arial"/>
          <w:sz w:val="24"/>
          <w:szCs w:val="24"/>
        </w:rPr>
        <w:t>spond to the applicant within 60</w:t>
      </w:r>
      <w:r w:rsidRPr="00E65B82">
        <w:rPr>
          <w:rFonts w:ascii="Arial" w:hAnsi="Arial" w:cs="Arial"/>
          <w:sz w:val="24"/>
          <w:szCs w:val="24"/>
        </w:rPr>
        <w:t xml:space="preserve"> days from submittal</w:t>
      </w:r>
      <w:r w:rsidR="00E65B82">
        <w:rPr>
          <w:rFonts w:ascii="Arial" w:hAnsi="Arial" w:cs="Arial"/>
          <w:sz w:val="24"/>
          <w:szCs w:val="24"/>
        </w:rPr>
        <w:t>.</w:t>
      </w:r>
    </w:p>
    <w:p w14:paraId="3C1289E8" w14:textId="77777777" w:rsidR="008D1879" w:rsidRPr="00E65B82" w:rsidRDefault="008D1879" w:rsidP="0099208A">
      <w:pPr>
        <w:jc w:val="both"/>
        <w:rPr>
          <w:rFonts w:ascii="Arial" w:hAnsi="Arial" w:cs="Arial"/>
          <w:sz w:val="24"/>
          <w:szCs w:val="24"/>
        </w:rPr>
      </w:pPr>
    </w:p>
    <w:p w14:paraId="2E415C9A" w14:textId="77777777" w:rsidR="008D1879" w:rsidRPr="00E65B82" w:rsidRDefault="008D1879" w:rsidP="0099208A">
      <w:pPr>
        <w:pStyle w:val="ListParagraph"/>
        <w:numPr>
          <w:ilvl w:val="0"/>
          <w:numId w:val="40"/>
        </w:numPr>
        <w:contextualSpacing w:val="0"/>
        <w:jc w:val="both"/>
        <w:rPr>
          <w:rFonts w:ascii="Arial" w:hAnsi="Arial" w:cs="Arial"/>
          <w:sz w:val="24"/>
          <w:szCs w:val="24"/>
        </w:rPr>
      </w:pPr>
      <w:r w:rsidRPr="00E65B82">
        <w:rPr>
          <w:rFonts w:ascii="Arial" w:hAnsi="Arial" w:cs="Arial"/>
          <w:sz w:val="24"/>
          <w:szCs w:val="24"/>
        </w:rPr>
        <w:t xml:space="preserve">A decision on a proposed change shall be made in good faith and may not be unreasonable, arbitrary, or capricious. </w:t>
      </w:r>
    </w:p>
    <w:p w14:paraId="1C8A5930" w14:textId="77777777" w:rsidR="008D1879" w:rsidRPr="00E65B82" w:rsidRDefault="008D1879" w:rsidP="0099208A">
      <w:pPr>
        <w:jc w:val="both"/>
        <w:rPr>
          <w:rFonts w:ascii="Arial" w:hAnsi="Arial" w:cs="Arial"/>
          <w:sz w:val="24"/>
          <w:szCs w:val="24"/>
        </w:rPr>
      </w:pPr>
    </w:p>
    <w:p w14:paraId="028C46BB" w14:textId="77777777" w:rsidR="008D1879" w:rsidRPr="00E65B82" w:rsidRDefault="008D1879" w:rsidP="0099208A">
      <w:pPr>
        <w:pStyle w:val="ListParagraph"/>
        <w:numPr>
          <w:ilvl w:val="0"/>
          <w:numId w:val="40"/>
        </w:numPr>
        <w:contextualSpacing w:val="0"/>
        <w:jc w:val="both"/>
        <w:rPr>
          <w:rFonts w:ascii="Arial" w:hAnsi="Arial" w:cs="Arial"/>
          <w:sz w:val="24"/>
          <w:szCs w:val="24"/>
        </w:rPr>
      </w:pPr>
      <w:r w:rsidRPr="00E65B82">
        <w:rPr>
          <w:rFonts w:ascii="Arial" w:hAnsi="Arial" w:cs="Arial"/>
          <w:sz w:val="24"/>
          <w:szCs w:val="24"/>
        </w:rPr>
        <w:t>A decision on a proposed change shall be consistent with any governing provision of law, including, but not limited to, the Fair Employment and Housing Act (Part 2.8 commencing with Section 12900 of Division 3 of Title 2 of the Government Code).</w:t>
      </w:r>
    </w:p>
    <w:p w14:paraId="5A822190" w14:textId="77777777" w:rsidR="008D1879" w:rsidRPr="00E65B82" w:rsidRDefault="008D1879" w:rsidP="0099208A">
      <w:pPr>
        <w:jc w:val="both"/>
        <w:rPr>
          <w:rFonts w:ascii="Arial" w:hAnsi="Arial" w:cs="Arial"/>
          <w:sz w:val="24"/>
          <w:szCs w:val="24"/>
        </w:rPr>
      </w:pPr>
    </w:p>
    <w:p w14:paraId="4D4E82E8" w14:textId="77777777" w:rsidR="008D1879" w:rsidRPr="00E65B82" w:rsidRDefault="008D1879" w:rsidP="0099208A">
      <w:pPr>
        <w:pStyle w:val="ListParagraph"/>
        <w:numPr>
          <w:ilvl w:val="0"/>
          <w:numId w:val="40"/>
        </w:numPr>
        <w:contextualSpacing w:val="0"/>
        <w:jc w:val="both"/>
        <w:rPr>
          <w:rFonts w:ascii="Arial" w:hAnsi="Arial" w:cs="Arial"/>
          <w:sz w:val="24"/>
          <w:szCs w:val="24"/>
        </w:rPr>
      </w:pPr>
      <w:r w:rsidRPr="00E65B82">
        <w:rPr>
          <w:rFonts w:ascii="Arial" w:hAnsi="Arial" w:cs="Arial"/>
          <w:sz w:val="24"/>
          <w:szCs w:val="24"/>
        </w:rPr>
        <w:t xml:space="preserve">A decision on a proposed change shall be in writing.  If a proposed change is disapproved, the written decision shall include both an explanation of why the proposed change is disapproved and a description of the procedure for </w:t>
      </w:r>
      <w:r w:rsidRPr="00E65B82">
        <w:rPr>
          <w:rFonts w:ascii="Arial" w:hAnsi="Arial" w:cs="Arial"/>
          <w:sz w:val="24"/>
          <w:szCs w:val="24"/>
        </w:rPr>
        <w:lastRenderedPageBreak/>
        <w:t>reconsideration of the decision by the board of directors.</w:t>
      </w:r>
      <w:r w:rsidR="00B830D3" w:rsidRPr="00E65B82">
        <w:rPr>
          <w:rFonts w:ascii="Arial" w:hAnsi="Arial" w:cs="Arial"/>
          <w:sz w:val="24"/>
          <w:szCs w:val="24"/>
        </w:rPr>
        <w:t xml:space="preserve"> (Civil Code Section 4765(a)(4).)</w:t>
      </w:r>
    </w:p>
    <w:p w14:paraId="5800D6D8" w14:textId="77777777" w:rsidR="008D1879" w:rsidRPr="00E65B82" w:rsidRDefault="008D1879" w:rsidP="0099208A">
      <w:pPr>
        <w:jc w:val="both"/>
        <w:rPr>
          <w:rFonts w:ascii="Arial" w:hAnsi="Arial" w:cs="Arial"/>
          <w:sz w:val="24"/>
          <w:szCs w:val="24"/>
        </w:rPr>
      </w:pPr>
    </w:p>
    <w:p w14:paraId="333F1122" w14:textId="77777777" w:rsidR="008D1879" w:rsidRPr="00E65B82" w:rsidRDefault="008D1879" w:rsidP="0099208A">
      <w:pPr>
        <w:pStyle w:val="ListParagraph"/>
        <w:numPr>
          <w:ilvl w:val="0"/>
          <w:numId w:val="40"/>
        </w:numPr>
        <w:contextualSpacing w:val="0"/>
        <w:jc w:val="both"/>
        <w:rPr>
          <w:rFonts w:ascii="Arial" w:hAnsi="Arial" w:cs="Arial"/>
          <w:sz w:val="24"/>
          <w:szCs w:val="24"/>
        </w:rPr>
      </w:pPr>
      <w:r w:rsidRPr="00E65B82">
        <w:rPr>
          <w:rFonts w:ascii="Arial" w:hAnsi="Arial" w:cs="Arial"/>
          <w:sz w:val="24"/>
          <w:szCs w:val="24"/>
        </w:rPr>
        <w:t>If a proposed change is disapproved, the applicant is enti</w:t>
      </w:r>
      <w:r w:rsidR="008E0B91" w:rsidRPr="00E65B82">
        <w:rPr>
          <w:rFonts w:ascii="Arial" w:hAnsi="Arial" w:cs="Arial"/>
          <w:sz w:val="24"/>
          <w:szCs w:val="24"/>
        </w:rPr>
        <w:t>tled to appeal the decision of</w:t>
      </w:r>
      <w:r w:rsidR="001B65A3" w:rsidRPr="00E65B82">
        <w:rPr>
          <w:rFonts w:ascii="Arial" w:hAnsi="Arial" w:cs="Arial"/>
          <w:sz w:val="24"/>
          <w:szCs w:val="24"/>
        </w:rPr>
        <w:t xml:space="preserve"> the Board of D</w:t>
      </w:r>
      <w:r w:rsidRPr="00E65B82">
        <w:rPr>
          <w:rFonts w:ascii="Arial" w:hAnsi="Arial" w:cs="Arial"/>
          <w:sz w:val="24"/>
          <w:szCs w:val="24"/>
        </w:rPr>
        <w:t>irectors of the association</w:t>
      </w:r>
      <w:r w:rsidR="008E0B91" w:rsidRPr="00E65B82">
        <w:rPr>
          <w:rFonts w:ascii="Arial" w:hAnsi="Arial" w:cs="Arial"/>
          <w:sz w:val="24"/>
          <w:szCs w:val="24"/>
        </w:rPr>
        <w:t xml:space="preserve"> </w:t>
      </w:r>
      <w:r w:rsidR="001B65A3" w:rsidRPr="00E65B82">
        <w:rPr>
          <w:rFonts w:ascii="Arial" w:hAnsi="Arial" w:cs="Arial"/>
          <w:sz w:val="24"/>
          <w:szCs w:val="24"/>
        </w:rPr>
        <w:t>at an open meeting of the B</w:t>
      </w:r>
      <w:r w:rsidRPr="00E65B82">
        <w:rPr>
          <w:rFonts w:ascii="Arial" w:hAnsi="Arial" w:cs="Arial"/>
          <w:sz w:val="24"/>
          <w:szCs w:val="24"/>
        </w:rPr>
        <w:t xml:space="preserve">oard.  This paragraph does not require reconsideration of </w:t>
      </w:r>
      <w:r w:rsidR="001B65A3" w:rsidRPr="00E65B82">
        <w:rPr>
          <w:rFonts w:ascii="Arial" w:hAnsi="Arial" w:cs="Arial"/>
          <w:sz w:val="24"/>
          <w:szCs w:val="24"/>
        </w:rPr>
        <w:t>a decision that is made by the Board of D</w:t>
      </w:r>
      <w:r w:rsidRPr="00E65B82">
        <w:rPr>
          <w:rFonts w:ascii="Arial" w:hAnsi="Arial" w:cs="Arial"/>
          <w:sz w:val="24"/>
          <w:szCs w:val="24"/>
        </w:rPr>
        <w:t xml:space="preserve">irectors or a body that </w:t>
      </w:r>
      <w:r w:rsidR="001B65A3" w:rsidRPr="00E65B82">
        <w:rPr>
          <w:rFonts w:ascii="Arial" w:hAnsi="Arial" w:cs="Arial"/>
          <w:sz w:val="24"/>
          <w:szCs w:val="24"/>
        </w:rPr>
        <w:t>has the same membership as the Board of D</w:t>
      </w:r>
      <w:r w:rsidRPr="00E65B82">
        <w:rPr>
          <w:rFonts w:ascii="Arial" w:hAnsi="Arial" w:cs="Arial"/>
          <w:sz w:val="24"/>
          <w:szCs w:val="24"/>
        </w:rPr>
        <w:t xml:space="preserve">irectors, at a meeting that satisfies the requirements of </w:t>
      </w:r>
      <w:r w:rsidR="00384D8E" w:rsidRPr="00E65B82">
        <w:rPr>
          <w:rFonts w:ascii="Arial" w:hAnsi="Arial" w:cs="Arial"/>
          <w:sz w:val="24"/>
          <w:szCs w:val="24"/>
        </w:rPr>
        <w:t xml:space="preserve">Civil Code </w:t>
      </w:r>
      <w:r w:rsidRPr="00E65B82">
        <w:rPr>
          <w:rFonts w:ascii="Arial" w:hAnsi="Arial" w:cs="Arial"/>
          <w:sz w:val="24"/>
          <w:szCs w:val="24"/>
        </w:rPr>
        <w:t>Section</w:t>
      </w:r>
      <w:r w:rsidR="001B65A3" w:rsidRPr="00E65B82">
        <w:rPr>
          <w:rFonts w:ascii="Arial" w:hAnsi="Arial" w:cs="Arial"/>
          <w:sz w:val="24"/>
          <w:szCs w:val="24"/>
        </w:rPr>
        <w:t xml:space="preserve"> 4900.  </w:t>
      </w:r>
    </w:p>
    <w:p w14:paraId="15811813" w14:textId="77777777" w:rsidR="00AB6FFB" w:rsidRPr="00E65B82" w:rsidRDefault="00AB6FFB" w:rsidP="0099208A">
      <w:pPr>
        <w:jc w:val="both"/>
        <w:rPr>
          <w:rFonts w:ascii="Arial" w:hAnsi="Arial" w:cs="Arial"/>
          <w:sz w:val="24"/>
          <w:szCs w:val="24"/>
        </w:rPr>
      </w:pPr>
    </w:p>
    <w:p w14:paraId="148558C3" w14:textId="77777777" w:rsidR="000E5AD4" w:rsidRPr="00E65B82" w:rsidRDefault="00AB6FFB" w:rsidP="0099208A">
      <w:pPr>
        <w:jc w:val="both"/>
        <w:rPr>
          <w:rFonts w:ascii="Arial" w:hAnsi="Arial" w:cs="Arial"/>
          <w:sz w:val="24"/>
          <w:szCs w:val="24"/>
        </w:rPr>
      </w:pPr>
      <w:r w:rsidRPr="00E65B82">
        <w:rPr>
          <w:rFonts w:ascii="Arial" w:hAnsi="Arial" w:cs="Arial"/>
          <w:sz w:val="24"/>
          <w:szCs w:val="24"/>
        </w:rPr>
        <w:t>Nothing in this section will allow a homeowner to co</w:t>
      </w:r>
      <w:r w:rsidR="00487A8A" w:rsidRPr="00E65B82">
        <w:rPr>
          <w:rFonts w:ascii="Arial" w:hAnsi="Arial" w:cs="Arial"/>
          <w:sz w:val="24"/>
          <w:szCs w:val="24"/>
        </w:rPr>
        <w:t xml:space="preserve">ntract </w:t>
      </w:r>
      <w:r w:rsidR="001B65A3" w:rsidRPr="00E65B82">
        <w:rPr>
          <w:rFonts w:ascii="Arial" w:hAnsi="Arial" w:cs="Arial"/>
          <w:sz w:val="24"/>
          <w:szCs w:val="24"/>
        </w:rPr>
        <w:t xml:space="preserve">for </w:t>
      </w:r>
      <w:r w:rsidR="00487A8A" w:rsidRPr="00E65B82">
        <w:rPr>
          <w:rFonts w:ascii="Arial" w:hAnsi="Arial" w:cs="Arial"/>
          <w:sz w:val="24"/>
          <w:szCs w:val="24"/>
        </w:rPr>
        <w:t xml:space="preserve">any work to a structure </w:t>
      </w:r>
      <w:r w:rsidRPr="00E65B82">
        <w:rPr>
          <w:rFonts w:ascii="Arial" w:hAnsi="Arial" w:cs="Arial"/>
          <w:sz w:val="24"/>
          <w:szCs w:val="24"/>
        </w:rPr>
        <w:t>without securing a city building pe</w:t>
      </w:r>
      <w:r w:rsidR="000E5AD4" w:rsidRPr="00E65B82">
        <w:rPr>
          <w:rFonts w:ascii="Arial" w:hAnsi="Arial" w:cs="Arial"/>
          <w:sz w:val="24"/>
          <w:szCs w:val="24"/>
        </w:rPr>
        <w:t>rmit</w:t>
      </w:r>
      <w:r w:rsidR="001B65A3" w:rsidRPr="00E65B82">
        <w:rPr>
          <w:rFonts w:ascii="Arial" w:hAnsi="Arial" w:cs="Arial"/>
          <w:sz w:val="24"/>
          <w:szCs w:val="24"/>
        </w:rPr>
        <w:t>,</w:t>
      </w:r>
      <w:r w:rsidR="000E5AD4" w:rsidRPr="00E65B82">
        <w:rPr>
          <w:rFonts w:ascii="Arial" w:hAnsi="Arial" w:cs="Arial"/>
          <w:sz w:val="24"/>
          <w:szCs w:val="24"/>
        </w:rPr>
        <w:t xml:space="preserve"> if required by the city or county.</w:t>
      </w:r>
    </w:p>
    <w:p w14:paraId="5AAAEBBB" w14:textId="77777777" w:rsidR="00A60881" w:rsidRPr="00E65B82" w:rsidRDefault="00A60881" w:rsidP="0099208A">
      <w:pPr>
        <w:jc w:val="both"/>
        <w:rPr>
          <w:rFonts w:ascii="Arial" w:hAnsi="Arial" w:cs="Arial"/>
          <w:sz w:val="24"/>
          <w:szCs w:val="24"/>
        </w:rPr>
      </w:pPr>
    </w:p>
    <w:p w14:paraId="6A225C4B" w14:textId="77777777" w:rsidR="00A60881" w:rsidRPr="00E65B82" w:rsidRDefault="000E5AD4" w:rsidP="00376ACD">
      <w:pPr>
        <w:ind w:firstLine="720"/>
        <w:jc w:val="both"/>
        <w:rPr>
          <w:rFonts w:ascii="Arial" w:hAnsi="Arial" w:cs="Arial"/>
          <w:b/>
          <w:sz w:val="24"/>
          <w:szCs w:val="24"/>
        </w:rPr>
      </w:pPr>
      <w:r w:rsidRPr="00E65B82">
        <w:rPr>
          <w:rFonts w:ascii="Arial" w:hAnsi="Arial" w:cs="Arial"/>
          <w:b/>
          <w:sz w:val="24"/>
          <w:szCs w:val="24"/>
        </w:rPr>
        <w:t>B</w:t>
      </w:r>
      <w:r w:rsidR="00A60881" w:rsidRPr="00E65B82">
        <w:rPr>
          <w:rFonts w:ascii="Arial" w:hAnsi="Arial" w:cs="Arial"/>
          <w:b/>
          <w:sz w:val="24"/>
          <w:szCs w:val="24"/>
        </w:rPr>
        <w:t>. RESPONSIBILITY FOR DAMAGE</w:t>
      </w:r>
    </w:p>
    <w:p w14:paraId="433B90A6" w14:textId="77777777" w:rsidR="00A60881" w:rsidRPr="00E65B82" w:rsidRDefault="00A60881" w:rsidP="0099208A">
      <w:pPr>
        <w:jc w:val="both"/>
        <w:rPr>
          <w:rFonts w:ascii="Arial" w:hAnsi="Arial" w:cs="Arial"/>
          <w:sz w:val="24"/>
          <w:szCs w:val="24"/>
        </w:rPr>
      </w:pPr>
    </w:p>
    <w:p w14:paraId="5F28FD41" w14:textId="77777777" w:rsidR="00A60881" w:rsidRPr="00E65B82" w:rsidRDefault="00487A8A" w:rsidP="0099208A">
      <w:pPr>
        <w:jc w:val="both"/>
        <w:rPr>
          <w:rFonts w:ascii="Arial" w:hAnsi="Arial" w:cs="Arial"/>
          <w:sz w:val="24"/>
          <w:szCs w:val="24"/>
        </w:rPr>
      </w:pPr>
      <w:r w:rsidRPr="00E65B82">
        <w:rPr>
          <w:rFonts w:ascii="Arial" w:hAnsi="Arial" w:cs="Arial"/>
          <w:sz w:val="24"/>
          <w:szCs w:val="24"/>
        </w:rPr>
        <w:t xml:space="preserve">The </w:t>
      </w:r>
      <w:r w:rsidR="00E65B82" w:rsidRPr="00E65B82">
        <w:rPr>
          <w:rFonts w:ascii="Arial" w:hAnsi="Arial" w:cs="Arial"/>
          <w:sz w:val="24"/>
          <w:szCs w:val="24"/>
        </w:rPr>
        <w:t xml:space="preserve">Unit </w:t>
      </w:r>
      <w:r w:rsidRPr="00E65B82">
        <w:rPr>
          <w:rFonts w:ascii="Arial" w:hAnsi="Arial" w:cs="Arial"/>
          <w:sz w:val="24"/>
          <w:szCs w:val="24"/>
        </w:rPr>
        <w:t>O</w:t>
      </w:r>
      <w:r w:rsidR="00A60881" w:rsidRPr="00E65B82">
        <w:rPr>
          <w:rFonts w:ascii="Arial" w:hAnsi="Arial" w:cs="Arial"/>
          <w:sz w:val="24"/>
          <w:szCs w:val="24"/>
        </w:rPr>
        <w:t xml:space="preserve">wner will be responsible for any damage to the </w:t>
      </w:r>
      <w:r w:rsidR="00E65B82" w:rsidRPr="00E65B82">
        <w:rPr>
          <w:rFonts w:ascii="Arial" w:hAnsi="Arial" w:cs="Arial"/>
          <w:sz w:val="24"/>
          <w:szCs w:val="24"/>
        </w:rPr>
        <w:t>Project caused</w:t>
      </w:r>
      <w:r w:rsidR="00A60881" w:rsidRPr="00E65B82">
        <w:rPr>
          <w:rFonts w:ascii="Arial" w:hAnsi="Arial" w:cs="Arial"/>
          <w:sz w:val="24"/>
          <w:szCs w:val="24"/>
        </w:rPr>
        <w:t xml:space="preserve"> by the</w:t>
      </w:r>
      <w:r w:rsidR="00194904" w:rsidRPr="00E65B82">
        <w:rPr>
          <w:rFonts w:ascii="Arial" w:hAnsi="Arial" w:cs="Arial"/>
          <w:sz w:val="24"/>
          <w:szCs w:val="24"/>
        </w:rPr>
        <w:t>ir</w:t>
      </w:r>
      <w:r w:rsidR="00A60881" w:rsidRPr="00E65B82">
        <w:rPr>
          <w:rFonts w:ascii="Arial" w:hAnsi="Arial" w:cs="Arial"/>
          <w:sz w:val="24"/>
          <w:szCs w:val="24"/>
        </w:rPr>
        <w:t xml:space="preserve"> contractor(s) in connection with </w:t>
      </w:r>
      <w:r w:rsidR="001B65A3" w:rsidRPr="00E65B82">
        <w:rPr>
          <w:rFonts w:ascii="Arial" w:hAnsi="Arial" w:cs="Arial"/>
          <w:sz w:val="24"/>
          <w:szCs w:val="24"/>
        </w:rPr>
        <w:t>any Improvement, modification or</w:t>
      </w:r>
      <w:r w:rsidRPr="00E65B82">
        <w:rPr>
          <w:rFonts w:ascii="Arial" w:hAnsi="Arial" w:cs="Arial"/>
          <w:sz w:val="24"/>
          <w:szCs w:val="24"/>
        </w:rPr>
        <w:t xml:space="preserve"> changes initiated by the </w:t>
      </w:r>
      <w:r w:rsidR="00E65B82" w:rsidRPr="00E65B82">
        <w:rPr>
          <w:rFonts w:ascii="Arial" w:hAnsi="Arial" w:cs="Arial"/>
          <w:sz w:val="24"/>
          <w:szCs w:val="24"/>
        </w:rPr>
        <w:t>Unit</w:t>
      </w:r>
      <w:r w:rsidRPr="00E65B82">
        <w:rPr>
          <w:rFonts w:ascii="Arial" w:hAnsi="Arial" w:cs="Arial"/>
          <w:sz w:val="24"/>
          <w:szCs w:val="24"/>
        </w:rPr>
        <w:t xml:space="preserve"> O</w:t>
      </w:r>
      <w:r w:rsidR="00A60881" w:rsidRPr="00E65B82">
        <w:rPr>
          <w:rFonts w:ascii="Arial" w:hAnsi="Arial" w:cs="Arial"/>
          <w:sz w:val="24"/>
          <w:szCs w:val="24"/>
        </w:rPr>
        <w:t>wner.</w:t>
      </w:r>
    </w:p>
    <w:p w14:paraId="4288955C" w14:textId="77777777" w:rsidR="00A60881" w:rsidRPr="00E65B82" w:rsidRDefault="00A60881" w:rsidP="0099208A">
      <w:pPr>
        <w:jc w:val="both"/>
        <w:rPr>
          <w:rFonts w:ascii="Arial" w:hAnsi="Arial" w:cs="Arial"/>
          <w:sz w:val="24"/>
          <w:szCs w:val="24"/>
        </w:rPr>
      </w:pPr>
    </w:p>
    <w:p w14:paraId="0CD6AFBC" w14:textId="77777777" w:rsidR="009911ED" w:rsidRPr="006A74E6" w:rsidRDefault="006A74E6" w:rsidP="0099208A">
      <w:pPr>
        <w:jc w:val="both"/>
        <w:rPr>
          <w:rFonts w:ascii="Arial" w:hAnsi="Arial" w:cs="Arial"/>
          <w:b/>
          <w:sz w:val="24"/>
          <w:szCs w:val="24"/>
        </w:rPr>
      </w:pPr>
      <w:r>
        <w:rPr>
          <w:rFonts w:ascii="Arial" w:hAnsi="Arial" w:cs="Arial"/>
          <w:b/>
          <w:sz w:val="24"/>
          <w:szCs w:val="24"/>
        </w:rPr>
        <w:t>X</w:t>
      </w:r>
      <w:r w:rsidR="009911ED" w:rsidRPr="00E65B82">
        <w:rPr>
          <w:rFonts w:ascii="Arial" w:hAnsi="Arial" w:cs="Arial"/>
          <w:b/>
          <w:sz w:val="24"/>
          <w:szCs w:val="24"/>
        </w:rPr>
        <w:t xml:space="preserve">. </w:t>
      </w:r>
      <w:r w:rsidR="00AB6FFB" w:rsidRPr="006A74E6">
        <w:rPr>
          <w:rFonts w:ascii="Arial" w:hAnsi="Arial" w:cs="Arial"/>
          <w:b/>
          <w:sz w:val="24"/>
          <w:szCs w:val="24"/>
        </w:rPr>
        <w:t>DUE PROCESS, HEARING PROCEDURES AND FINES</w:t>
      </w:r>
    </w:p>
    <w:p w14:paraId="23207373" w14:textId="77777777" w:rsidR="00AB6FFB" w:rsidRPr="006A74E6" w:rsidRDefault="00060DC0" w:rsidP="00376ACD">
      <w:pPr>
        <w:pStyle w:val="NormalWeb"/>
        <w:ind w:firstLine="720"/>
        <w:jc w:val="both"/>
        <w:rPr>
          <w:rFonts w:ascii="Arial" w:hAnsi="Arial" w:cs="Arial"/>
        </w:rPr>
      </w:pPr>
      <w:r w:rsidRPr="006A74E6">
        <w:rPr>
          <w:rFonts w:ascii="Arial" w:hAnsi="Arial" w:cs="Arial"/>
          <w:b/>
          <w:bCs/>
        </w:rPr>
        <w:t>A</w:t>
      </w:r>
      <w:r w:rsidR="00376ACD" w:rsidRPr="006A74E6">
        <w:rPr>
          <w:rFonts w:ascii="Arial" w:hAnsi="Arial" w:cs="Arial"/>
          <w:b/>
          <w:bCs/>
        </w:rPr>
        <w:t xml:space="preserve">. </w:t>
      </w:r>
      <w:r w:rsidRPr="006A74E6">
        <w:rPr>
          <w:rFonts w:ascii="Arial" w:hAnsi="Arial" w:cs="Arial"/>
          <w:b/>
          <w:bCs/>
        </w:rPr>
        <w:t>NOTICE AND HEARING PROCEDURES</w:t>
      </w:r>
      <w:r w:rsidR="00AB6FFB" w:rsidRPr="006A74E6">
        <w:rPr>
          <w:rFonts w:ascii="Arial" w:hAnsi="Arial" w:cs="Arial"/>
          <w:b/>
          <w:bCs/>
        </w:rPr>
        <w:t>.</w:t>
      </w:r>
      <w:r w:rsidR="00AB6FFB" w:rsidRPr="006A74E6">
        <w:rPr>
          <w:rFonts w:ascii="Arial" w:hAnsi="Arial" w:cs="Arial"/>
        </w:rPr>
        <w:t xml:space="preserve"> The following notice and hearing procedures will be used whenever the Board meets to consider imposing discipline against </w:t>
      </w:r>
      <w:r w:rsidR="00765963" w:rsidRPr="006A74E6">
        <w:rPr>
          <w:rFonts w:ascii="Arial" w:hAnsi="Arial" w:cs="Arial"/>
        </w:rPr>
        <w:t>an Owner</w:t>
      </w:r>
      <w:r w:rsidR="00AB6FFB" w:rsidRPr="006A74E6">
        <w:rPr>
          <w:rFonts w:ascii="Arial" w:hAnsi="Arial" w:cs="Arial"/>
        </w:rPr>
        <w:t xml:space="preserve"> for an alleged violation or to consider imposing a monetary charge against a</w:t>
      </w:r>
      <w:r w:rsidR="00765963" w:rsidRPr="006A74E6">
        <w:rPr>
          <w:rFonts w:ascii="Arial" w:hAnsi="Arial" w:cs="Arial"/>
        </w:rPr>
        <w:t>n Owner</w:t>
      </w:r>
      <w:r w:rsidR="00AB6FFB" w:rsidRPr="006A74E6">
        <w:rPr>
          <w:rFonts w:ascii="Arial" w:hAnsi="Arial" w:cs="Arial"/>
        </w:rPr>
        <w:t xml:space="preserve"> as a means of reimbursing the association for costs incurred by the association in the repair of damage to the </w:t>
      </w:r>
      <w:r w:rsidR="000A7486" w:rsidRPr="006A74E6">
        <w:rPr>
          <w:rFonts w:ascii="Arial" w:hAnsi="Arial" w:cs="Arial"/>
        </w:rPr>
        <w:t>Association Property</w:t>
      </w:r>
      <w:r w:rsidR="00AB6FFB" w:rsidRPr="006A74E6">
        <w:rPr>
          <w:rFonts w:ascii="Arial" w:hAnsi="Arial" w:cs="Arial"/>
        </w:rPr>
        <w:t xml:space="preserve"> and facilities.</w:t>
      </w:r>
    </w:p>
    <w:p w14:paraId="2EF9C670" w14:textId="77777777" w:rsidR="00376ACD" w:rsidRPr="006A74E6" w:rsidRDefault="00060DC0" w:rsidP="0099208A">
      <w:pPr>
        <w:pStyle w:val="NormalWeb"/>
        <w:ind w:left="720"/>
        <w:jc w:val="both"/>
        <w:rPr>
          <w:rFonts w:ascii="Arial" w:hAnsi="Arial" w:cs="Arial"/>
        </w:rPr>
      </w:pPr>
      <w:r w:rsidRPr="006A74E6">
        <w:rPr>
          <w:rFonts w:ascii="Arial" w:hAnsi="Arial" w:cs="Arial"/>
        </w:rPr>
        <w:t>1</w:t>
      </w:r>
      <w:r w:rsidR="00AB6FFB" w:rsidRPr="006A74E6">
        <w:rPr>
          <w:rFonts w:ascii="Arial" w:hAnsi="Arial" w:cs="Arial"/>
        </w:rPr>
        <w:t xml:space="preserve">.  </w:t>
      </w:r>
      <w:r w:rsidR="00AB6FFB" w:rsidRPr="006A74E6">
        <w:rPr>
          <w:rFonts w:ascii="Arial" w:hAnsi="Arial" w:cs="Arial"/>
          <w:i/>
          <w:iCs/>
        </w:rPr>
        <w:t>Notice of Hearing</w:t>
      </w:r>
      <w:r w:rsidR="00AB6FFB" w:rsidRPr="006A74E6">
        <w:rPr>
          <w:rFonts w:ascii="Arial" w:hAnsi="Arial" w:cs="Arial"/>
        </w:rPr>
        <w:t xml:space="preserve">. Notice of the hearing will be sent at least ten (10) days prior to the hearing and will be given either personally or by prepaid first-class mail to the most recent address for the </w:t>
      </w:r>
      <w:r w:rsidR="001B65A3" w:rsidRPr="006A74E6">
        <w:rPr>
          <w:rFonts w:ascii="Arial" w:hAnsi="Arial" w:cs="Arial"/>
        </w:rPr>
        <w:t>Owner</w:t>
      </w:r>
      <w:r w:rsidR="00AB6FFB" w:rsidRPr="006A74E6">
        <w:rPr>
          <w:rFonts w:ascii="Arial" w:hAnsi="Arial" w:cs="Arial"/>
        </w:rPr>
        <w:t xml:space="preserve"> shown in the Association’s records. The notice shall contain, at a minimum, the date, time, and place of the meeting, the nature of t</w:t>
      </w:r>
      <w:r w:rsidR="001B65A3" w:rsidRPr="006A74E6">
        <w:rPr>
          <w:rFonts w:ascii="Arial" w:hAnsi="Arial" w:cs="Arial"/>
        </w:rPr>
        <w:t>he alleged violation for which an Owner</w:t>
      </w:r>
      <w:r w:rsidR="00AB6FFB" w:rsidRPr="006A74E6">
        <w:rPr>
          <w:rFonts w:ascii="Arial" w:hAnsi="Arial" w:cs="Arial"/>
        </w:rPr>
        <w:t xml:space="preserve"> may be disciplined, and a statement that the </w:t>
      </w:r>
      <w:r w:rsidR="001B65A3" w:rsidRPr="006A74E6">
        <w:rPr>
          <w:rFonts w:ascii="Arial" w:hAnsi="Arial" w:cs="Arial"/>
        </w:rPr>
        <w:t xml:space="preserve">Owner </w:t>
      </w:r>
      <w:r w:rsidR="00AB6FFB" w:rsidRPr="006A74E6">
        <w:rPr>
          <w:rFonts w:ascii="Arial" w:hAnsi="Arial" w:cs="Arial"/>
        </w:rPr>
        <w:t>has a right to attend and may address the Board at the meeting.</w:t>
      </w:r>
    </w:p>
    <w:p w14:paraId="3F3E915A" w14:textId="77777777" w:rsidR="00376ACD" w:rsidRPr="006A74E6" w:rsidRDefault="00060DC0" w:rsidP="0099208A">
      <w:pPr>
        <w:pStyle w:val="NormalWeb"/>
        <w:ind w:left="720"/>
        <w:jc w:val="both"/>
        <w:rPr>
          <w:rFonts w:ascii="Arial" w:hAnsi="Arial" w:cs="Arial"/>
        </w:rPr>
      </w:pPr>
      <w:r w:rsidRPr="006A74E6">
        <w:rPr>
          <w:rFonts w:ascii="Arial" w:hAnsi="Arial" w:cs="Arial"/>
        </w:rPr>
        <w:t>2</w:t>
      </w:r>
      <w:r w:rsidR="00AB6FFB" w:rsidRPr="006A74E6">
        <w:rPr>
          <w:rFonts w:ascii="Arial" w:hAnsi="Arial" w:cs="Arial"/>
        </w:rPr>
        <w:t xml:space="preserve">.  </w:t>
      </w:r>
      <w:r w:rsidR="00AB6FFB" w:rsidRPr="006A74E6">
        <w:rPr>
          <w:rFonts w:ascii="Arial" w:hAnsi="Arial" w:cs="Arial"/>
          <w:i/>
          <w:iCs/>
        </w:rPr>
        <w:t>Opportunity to Be Heard</w:t>
      </w:r>
      <w:r w:rsidR="001B65A3" w:rsidRPr="006A74E6">
        <w:rPr>
          <w:rFonts w:ascii="Arial" w:hAnsi="Arial" w:cs="Arial"/>
        </w:rPr>
        <w:t>. Owners</w:t>
      </w:r>
      <w:r w:rsidR="00AB6FFB" w:rsidRPr="006A74E6">
        <w:rPr>
          <w:rFonts w:ascii="Arial" w:hAnsi="Arial" w:cs="Arial"/>
        </w:rPr>
        <w:t xml:space="preserve"> have the right to send a letter or appear in person to present evidence as to why they should not be disciplined. The hearing will be held in executive session.</w:t>
      </w:r>
    </w:p>
    <w:p w14:paraId="5E5AFB4A" w14:textId="77777777" w:rsidR="003A2C68" w:rsidRDefault="00365A5A" w:rsidP="0099208A">
      <w:pPr>
        <w:pStyle w:val="NormalWeb"/>
        <w:ind w:left="720"/>
        <w:jc w:val="both"/>
        <w:rPr>
          <w:rFonts w:ascii="Arial" w:hAnsi="Arial" w:cs="Arial"/>
        </w:rPr>
      </w:pPr>
      <w:r w:rsidRPr="006A74E6">
        <w:rPr>
          <w:rFonts w:ascii="Arial" w:hAnsi="Arial" w:cs="Arial"/>
        </w:rPr>
        <w:t>3</w:t>
      </w:r>
      <w:r w:rsidR="00AB6FFB" w:rsidRPr="006A74E6">
        <w:rPr>
          <w:rFonts w:ascii="Arial" w:hAnsi="Arial" w:cs="Arial"/>
        </w:rPr>
        <w:t>.  </w:t>
      </w:r>
      <w:r w:rsidR="00AB6FFB" w:rsidRPr="006A74E6">
        <w:rPr>
          <w:rFonts w:ascii="Arial" w:hAnsi="Arial" w:cs="Arial"/>
          <w:i/>
          <w:iCs/>
        </w:rPr>
        <w:t>Notice of Decision</w:t>
      </w:r>
      <w:r w:rsidR="00AB6FFB" w:rsidRPr="006A74E6">
        <w:rPr>
          <w:rFonts w:ascii="Arial" w:hAnsi="Arial" w:cs="Arial"/>
        </w:rPr>
        <w:t xml:space="preserve">. Within fifteen (15) days of the Board’s decision, the </w:t>
      </w:r>
      <w:r w:rsidR="001B65A3" w:rsidRPr="006A74E6">
        <w:rPr>
          <w:rFonts w:ascii="Arial" w:hAnsi="Arial" w:cs="Arial"/>
        </w:rPr>
        <w:t>Owner</w:t>
      </w:r>
      <w:r w:rsidR="00AB6FFB" w:rsidRPr="006A74E6">
        <w:rPr>
          <w:rFonts w:ascii="Arial" w:hAnsi="Arial" w:cs="Arial"/>
        </w:rPr>
        <w:t xml:space="preserve"> will be given </w:t>
      </w:r>
      <w:r w:rsidR="00376ACD" w:rsidRPr="006A74E6">
        <w:rPr>
          <w:rFonts w:ascii="Arial" w:hAnsi="Arial" w:cs="Arial"/>
        </w:rPr>
        <w:t>written notice of the decision.</w:t>
      </w:r>
    </w:p>
    <w:p w14:paraId="63673EAA" w14:textId="77777777" w:rsidR="00CE1C41" w:rsidRDefault="00CE1C41" w:rsidP="0099208A">
      <w:pPr>
        <w:pStyle w:val="NormalWeb"/>
        <w:ind w:left="720"/>
        <w:jc w:val="both"/>
        <w:rPr>
          <w:rFonts w:ascii="Arial" w:hAnsi="Arial" w:cs="Arial"/>
        </w:rPr>
      </w:pPr>
    </w:p>
    <w:p w14:paraId="0ADBF879" w14:textId="77777777" w:rsidR="00CE1C41" w:rsidRPr="006A74E6" w:rsidRDefault="00CE1C41" w:rsidP="0099208A">
      <w:pPr>
        <w:pStyle w:val="NormalWeb"/>
        <w:ind w:left="720"/>
        <w:jc w:val="both"/>
        <w:rPr>
          <w:rFonts w:ascii="Arial" w:hAnsi="Arial" w:cs="Arial"/>
        </w:rPr>
      </w:pPr>
    </w:p>
    <w:p w14:paraId="33D7DEF9" w14:textId="77777777" w:rsidR="003A2C68" w:rsidRPr="006A74E6" w:rsidRDefault="008128F7" w:rsidP="0099208A">
      <w:pPr>
        <w:pStyle w:val="NormalWeb"/>
        <w:jc w:val="both"/>
        <w:rPr>
          <w:rFonts w:ascii="Arial" w:hAnsi="Arial" w:cs="Arial"/>
        </w:rPr>
      </w:pPr>
      <w:r w:rsidRPr="006A74E6">
        <w:rPr>
          <w:rFonts w:ascii="Arial" w:hAnsi="Arial" w:cs="Arial"/>
          <w:b/>
          <w:bCs/>
        </w:rPr>
        <w:lastRenderedPageBreak/>
        <w:tab/>
      </w:r>
      <w:r w:rsidR="00060DC0" w:rsidRPr="006A74E6">
        <w:rPr>
          <w:rFonts w:ascii="Arial" w:hAnsi="Arial" w:cs="Arial"/>
          <w:b/>
          <w:bCs/>
        </w:rPr>
        <w:t>B</w:t>
      </w:r>
      <w:r w:rsidR="00376ACD" w:rsidRPr="006A74E6">
        <w:rPr>
          <w:rFonts w:ascii="Arial" w:hAnsi="Arial" w:cs="Arial"/>
          <w:b/>
          <w:bCs/>
        </w:rPr>
        <w:t xml:space="preserve">.  </w:t>
      </w:r>
      <w:r w:rsidR="00060DC0" w:rsidRPr="006A74E6">
        <w:rPr>
          <w:rFonts w:ascii="Arial" w:hAnsi="Arial" w:cs="Arial"/>
          <w:b/>
          <w:bCs/>
        </w:rPr>
        <w:t>REMEDIES FOR ENFORCEMENT</w:t>
      </w:r>
      <w:r w:rsidR="001B65A3" w:rsidRPr="006A74E6">
        <w:rPr>
          <w:rFonts w:ascii="Arial" w:hAnsi="Arial" w:cs="Arial"/>
        </w:rPr>
        <w:t>. </w:t>
      </w:r>
    </w:p>
    <w:p w14:paraId="7B91C5F4" w14:textId="77777777" w:rsidR="00AB6FFB" w:rsidRPr="006A74E6" w:rsidRDefault="001B65A3" w:rsidP="0099208A">
      <w:pPr>
        <w:pStyle w:val="NormalWeb"/>
        <w:jc w:val="both"/>
        <w:rPr>
          <w:rFonts w:ascii="Arial" w:hAnsi="Arial" w:cs="Arial"/>
        </w:rPr>
      </w:pPr>
      <w:r w:rsidRPr="006A74E6">
        <w:rPr>
          <w:rFonts w:ascii="Arial" w:hAnsi="Arial" w:cs="Arial"/>
        </w:rPr>
        <w:t>To enforce the Governing D</w:t>
      </w:r>
      <w:r w:rsidR="00AB6FFB" w:rsidRPr="006A74E6">
        <w:rPr>
          <w:rFonts w:ascii="Arial" w:hAnsi="Arial" w:cs="Arial"/>
        </w:rPr>
        <w:t>ocuments, the Board may impose one or more of the remedies described below as it deems appropriate to be effective. The selection of one remedy does not preclude the Association’s right to pursue others.</w:t>
      </w:r>
    </w:p>
    <w:p w14:paraId="22641721" w14:textId="77777777" w:rsidR="00376ACD" w:rsidRPr="006A74E6" w:rsidRDefault="00060DC0" w:rsidP="0099208A">
      <w:pPr>
        <w:pStyle w:val="NormalWeb"/>
        <w:spacing w:before="0" w:beforeAutospacing="0" w:after="0" w:afterAutospacing="0"/>
        <w:ind w:left="720"/>
        <w:jc w:val="both"/>
        <w:rPr>
          <w:rFonts w:ascii="Arial" w:hAnsi="Arial" w:cs="Arial"/>
        </w:rPr>
      </w:pPr>
      <w:r w:rsidRPr="006A74E6">
        <w:rPr>
          <w:rFonts w:ascii="Arial" w:hAnsi="Arial" w:cs="Arial"/>
        </w:rPr>
        <w:t>1</w:t>
      </w:r>
      <w:r w:rsidR="00376ACD" w:rsidRPr="006A74E6">
        <w:rPr>
          <w:rFonts w:ascii="Arial" w:hAnsi="Arial" w:cs="Arial"/>
        </w:rPr>
        <w:t>.  </w:t>
      </w:r>
      <w:r w:rsidR="00642C6C" w:rsidRPr="006A74E6">
        <w:rPr>
          <w:rFonts w:ascii="Arial" w:hAnsi="Arial" w:cs="Arial"/>
        </w:rPr>
        <w:t xml:space="preserve"> </w:t>
      </w:r>
      <w:r w:rsidR="00AB6FFB" w:rsidRPr="006A74E6">
        <w:rPr>
          <w:rFonts w:ascii="Arial" w:hAnsi="Arial" w:cs="Arial"/>
        </w:rPr>
        <w:t>Warning letters</w:t>
      </w:r>
    </w:p>
    <w:p w14:paraId="74D81FA2" w14:textId="77777777" w:rsidR="00376ACD" w:rsidRPr="006A74E6" w:rsidRDefault="00060DC0" w:rsidP="0099208A">
      <w:pPr>
        <w:pStyle w:val="NormalWeb"/>
        <w:spacing w:before="0" w:beforeAutospacing="0" w:after="0" w:afterAutospacing="0"/>
        <w:ind w:left="720"/>
        <w:jc w:val="both"/>
        <w:rPr>
          <w:rFonts w:ascii="Arial" w:hAnsi="Arial" w:cs="Arial"/>
        </w:rPr>
      </w:pPr>
      <w:r w:rsidRPr="006A74E6">
        <w:rPr>
          <w:rFonts w:ascii="Arial" w:hAnsi="Arial" w:cs="Arial"/>
        </w:rPr>
        <w:t>2</w:t>
      </w:r>
      <w:r w:rsidR="00AB6FFB" w:rsidRPr="006A74E6">
        <w:rPr>
          <w:rFonts w:ascii="Arial" w:hAnsi="Arial" w:cs="Arial"/>
        </w:rPr>
        <w:t>.   Monetary penalties</w:t>
      </w:r>
    </w:p>
    <w:p w14:paraId="2242711B" w14:textId="77777777" w:rsidR="00376ACD" w:rsidRPr="006A74E6" w:rsidRDefault="00060DC0" w:rsidP="0099208A">
      <w:pPr>
        <w:pStyle w:val="NormalWeb"/>
        <w:spacing w:before="0" w:beforeAutospacing="0" w:after="0" w:afterAutospacing="0"/>
        <w:ind w:left="720"/>
        <w:jc w:val="both"/>
        <w:rPr>
          <w:rFonts w:ascii="Arial" w:hAnsi="Arial" w:cs="Arial"/>
        </w:rPr>
      </w:pPr>
      <w:r w:rsidRPr="006A74E6">
        <w:rPr>
          <w:rFonts w:ascii="Arial" w:hAnsi="Arial" w:cs="Arial"/>
        </w:rPr>
        <w:t>3</w:t>
      </w:r>
      <w:r w:rsidR="00AB6FFB" w:rsidRPr="006A74E6">
        <w:rPr>
          <w:rFonts w:ascii="Arial" w:hAnsi="Arial" w:cs="Arial"/>
        </w:rPr>
        <w:t>.   Suspension of membership privileges</w:t>
      </w:r>
    </w:p>
    <w:p w14:paraId="69F9D7F9" w14:textId="77777777" w:rsidR="00AB6FFB" w:rsidRPr="006A74E6" w:rsidRDefault="00060DC0" w:rsidP="0099208A">
      <w:pPr>
        <w:pStyle w:val="NormalWeb"/>
        <w:spacing w:before="0" w:beforeAutospacing="0" w:after="0" w:afterAutospacing="0"/>
        <w:ind w:left="720"/>
        <w:jc w:val="both"/>
        <w:rPr>
          <w:rFonts w:ascii="Arial" w:hAnsi="Arial" w:cs="Arial"/>
        </w:rPr>
      </w:pPr>
      <w:r w:rsidRPr="006A74E6">
        <w:rPr>
          <w:rFonts w:ascii="Arial" w:hAnsi="Arial" w:cs="Arial"/>
        </w:rPr>
        <w:t>4</w:t>
      </w:r>
      <w:r w:rsidR="00642C6C" w:rsidRPr="006A74E6">
        <w:rPr>
          <w:rFonts w:ascii="Arial" w:hAnsi="Arial" w:cs="Arial"/>
        </w:rPr>
        <w:t>.   Internal Dispute R</w:t>
      </w:r>
      <w:r w:rsidR="00AB6FFB" w:rsidRPr="006A74E6">
        <w:rPr>
          <w:rFonts w:ascii="Arial" w:hAnsi="Arial" w:cs="Arial"/>
        </w:rPr>
        <w:t>esolution-IDR (“meet and confer”)</w:t>
      </w:r>
    </w:p>
    <w:p w14:paraId="30DF4A05" w14:textId="77777777" w:rsidR="00376ACD" w:rsidRPr="006A74E6" w:rsidRDefault="00060DC0" w:rsidP="0099208A">
      <w:pPr>
        <w:pStyle w:val="NormalWeb"/>
        <w:spacing w:before="0" w:beforeAutospacing="0" w:after="0" w:afterAutospacing="0"/>
        <w:ind w:left="720"/>
        <w:jc w:val="both"/>
        <w:rPr>
          <w:rFonts w:ascii="Arial" w:hAnsi="Arial" w:cs="Arial"/>
        </w:rPr>
      </w:pPr>
      <w:r w:rsidRPr="006A74E6">
        <w:rPr>
          <w:rFonts w:ascii="Arial" w:hAnsi="Arial" w:cs="Arial"/>
        </w:rPr>
        <w:t>5</w:t>
      </w:r>
      <w:r w:rsidR="00642C6C" w:rsidRPr="006A74E6">
        <w:rPr>
          <w:rFonts w:ascii="Arial" w:hAnsi="Arial" w:cs="Arial"/>
        </w:rPr>
        <w:t>.   Alternative Dispute R</w:t>
      </w:r>
      <w:r w:rsidR="00AB6FFB" w:rsidRPr="006A74E6">
        <w:rPr>
          <w:rFonts w:ascii="Arial" w:hAnsi="Arial" w:cs="Arial"/>
        </w:rPr>
        <w:t>esolution</w:t>
      </w:r>
      <w:r w:rsidR="00642C6C" w:rsidRPr="006A74E6">
        <w:rPr>
          <w:rFonts w:ascii="Arial" w:hAnsi="Arial" w:cs="Arial"/>
        </w:rPr>
        <w:t>-ADR</w:t>
      </w:r>
      <w:r w:rsidR="00AB6FFB" w:rsidRPr="006A74E6">
        <w:rPr>
          <w:rFonts w:ascii="Arial" w:hAnsi="Arial" w:cs="Arial"/>
        </w:rPr>
        <w:t xml:space="preserve"> (arbitration or mediation)</w:t>
      </w:r>
    </w:p>
    <w:p w14:paraId="01275E23" w14:textId="77777777" w:rsidR="00AB6FFB" w:rsidRPr="006A74E6" w:rsidRDefault="00060DC0" w:rsidP="0099208A">
      <w:pPr>
        <w:pStyle w:val="NormalWeb"/>
        <w:spacing w:before="0" w:beforeAutospacing="0" w:after="0" w:afterAutospacing="0"/>
        <w:ind w:left="720"/>
        <w:jc w:val="both"/>
        <w:rPr>
          <w:rFonts w:ascii="Arial" w:hAnsi="Arial" w:cs="Arial"/>
        </w:rPr>
      </w:pPr>
      <w:r w:rsidRPr="006A74E6">
        <w:rPr>
          <w:rFonts w:ascii="Arial" w:hAnsi="Arial" w:cs="Arial"/>
        </w:rPr>
        <w:t>6</w:t>
      </w:r>
      <w:r w:rsidR="00AB6FFB" w:rsidRPr="006A74E6">
        <w:rPr>
          <w:rFonts w:ascii="Arial" w:hAnsi="Arial" w:cs="Arial"/>
        </w:rPr>
        <w:t>.   Litigation</w:t>
      </w:r>
    </w:p>
    <w:p w14:paraId="5E5320A8" w14:textId="77777777" w:rsidR="00AB6FFB" w:rsidRPr="006A74E6" w:rsidRDefault="00AB6FFB" w:rsidP="0099208A">
      <w:pPr>
        <w:pStyle w:val="NormalWeb"/>
        <w:jc w:val="both"/>
        <w:rPr>
          <w:rFonts w:ascii="Arial" w:hAnsi="Arial" w:cs="Arial"/>
        </w:rPr>
      </w:pPr>
      <w:r w:rsidRPr="006A74E6">
        <w:rPr>
          <w:rFonts w:ascii="Arial" w:hAnsi="Arial" w:cs="Arial"/>
        </w:rPr>
        <w:t>Failure to pay fines within thirty (30) days may result in legal action to collect the fines. If the Association is forced to retain an attorney to ensure compli</w:t>
      </w:r>
      <w:r w:rsidR="001D00CF" w:rsidRPr="006A74E6">
        <w:rPr>
          <w:rFonts w:ascii="Arial" w:hAnsi="Arial" w:cs="Arial"/>
        </w:rPr>
        <w:t>ance, collect fines, etc., the O</w:t>
      </w:r>
      <w:r w:rsidRPr="006A74E6">
        <w:rPr>
          <w:rFonts w:ascii="Arial" w:hAnsi="Arial" w:cs="Arial"/>
        </w:rPr>
        <w:t>wner shall be liable for those attorney fees and all related expenses in addition to the fines.</w:t>
      </w:r>
    </w:p>
    <w:p w14:paraId="3618B2DC" w14:textId="77777777" w:rsidR="00A965FE" w:rsidRPr="006A74E6" w:rsidRDefault="00A965FE" w:rsidP="0099208A">
      <w:pPr>
        <w:jc w:val="both"/>
        <w:rPr>
          <w:rFonts w:ascii="Arial" w:hAnsi="Arial" w:cs="Arial"/>
          <w:sz w:val="24"/>
          <w:szCs w:val="24"/>
        </w:rPr>
      </w:pPr>
      <w:r w:rsidRPr="006A74E6">
        <w:rPr>
          <w:rFonts w:ascii="Arial" w:hAnsi="Arial" w:cs="Arial"/>
          <w:sz w:val="24"/>
          <w:szCs w:val="24"/>
        </w:rPr>
        <w:t xml:space="preserve">Monetary fines and penalties may be assessed against Owners for violations of the Governing Documents. Any fines levied pursuant to the below listed schedule that are not paid will result in the Association commencing collection proceedings against the Owner, which may include legal action.  </w:t>
      </w:r>
      <w:r w:rsidR="00DE1C24" w:rsidRPr="006A74E6">
        <w:rPr>
          <w:rFonts w:ascii="Arial" w:hAnsi="Arial" w:cs="Arial"/>
          <w:sz w:val="24"/>
          <w:szCs w:val="24"/>
        </w:rPr>
        <w:t>The Association by way of this p</w:t>
      </w:r>
      <w:r w:rsidRPr="006A74E6">
        <w:rPr>
          <w:rFonts w:ascii="Arial" w:hAnsi="Arial" w:cs="Arial"/>
          <w:sz w:val="24"/>
          <w:szCs w:val="24"/>
        </w:rPr>
        <w:t xml:space="preserve">olicy is not waiving any of its other rights provided under law, its CC&amp;Rs or otherwise.  The Association expressly reserves all rights.  </w:t>
      </w:r>
    </w:p>
    <w:p w14:paraId="6C928174" w14:textId="77777777" w:rsidR="00A965FE" w:rsidRPr="006A74E6" w:rsidRDefault="00A965FE" w:rsidP="009920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rPr>
          <w:rFonts w:ascii="Arial" w:hAnsi="Arial" w:cs="Arial"/>
          <w:sz w:val="24"/>
          <w:szCs w:val="24"/>
        </w:rPr>
      </w:pPr>
    </w:p>
    <w:p w14:paraId="4B7D2FAF" w14:textId="77777777" w:rsidR="00A965FE" w:rsidRPr="006A74E6" w:rsidRDefault="00A965FE" w:rsidP="009920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rPr>
          <w:rFonts w:ascii="Arial" w:hAnsi="Arial" w:cs="Arial"/>
          <w:sz w:val="24"/>
          <w:szCs w:val="24"/>
        </w:rPr>
      </w:pPr>
      <w:r w:rsidRPr="006A74E6">
        <w:rPr>
          <w:rFonts w:ascii="Arial" w:hAnsi="Arial" w:cs="Arial"/>
          <w:sz w:val="24"/>
          <w:szCs w:val="24"/>
        </w:rPr>
        <w:t>Should a violation occur which imposes a financial obligation upon the Association, including, without l</w:t>
      </w:r>
      <w:r w:rsidR="00DE1C24" w:rsidRPr="006A74E6">
        <w:rPr>
          <w:rFonts w:ascii="Arial" w:hAnsi="Arial" w:cs="Arial"/>
          <w:sz w:val="24"/>
          <w:szCs w:val="24"/>
        </w:rPr>
        <w:t xml:space="preserve">imitation damage caused to the </w:t>
      </w:r>
      <w:r w:rsidR="006A74E6" w:rsidRPr="006A74E6">
        <w:rPr>
          <w:rFonts w:ascii="Arial" w:hAnsi="Arial" w:cs="Arial"/>
          <w:sz w:val="24"/>
          <w:szCs w:val="24"/>
        </w:rPr>
        <w:t>Project</w:t>
      </w:r>
      <w:r w:rsidRPr="006A74E6">
        <w:rPr>
          <w:rFonts w:ascii="Arial" w:hAnsi="Arial" w:cs="Arial"/>
          <w:sz w:val="24"/>
          <w:szCs w:val="24"/>
        </w:rPr>
        <w:t xml:space="preserve">, the Owner responsible for said violation shall reimburse, by way of a Special Assessment, the Association for this financial obligation.  </w:t>
      </w:r>
    </w:p>
    <w:p w14:paraId="1C9B1FD2" w14:textId="77777777" w:rsidR="00DE1C24" w:rsidRPr="00076B73" w:rsidRDefault="008128F7" w:rsidP="00DE1C24">
      <w:pPr>
        <w:pStyle w:val="NormalWeb"/>
        <w:jc w:val="both"/>
        <w:rPr>
          <w:rFonts w:ascii="Arial" w:hAnsi="Arial" w:cs="Arial"/>
        </w:rPr>
      </w:pPr>
      <w:r w:rsidRPr="00076B73">
        <w:rPr>
          <w:rFonts w:ascii="Arial" w:hAnsi="Arial" w:cs="Arial"/>
          <w:b/>
          <w:bCs/>
        </w:rPr>
        <w:tab/>
      </w:r>
      <w:r w:rsidR="00060DC0" w:rsidRPr="00076B73">
        <w:rPr>
          <w:rFonts w:ascii="Arial" w:hAnsi="Arial" w:cs="Arial"/>
          <w:b/>
          <w:bCs/>
        </w:rPr>
        <w:t>C</w:t>
      </w:r>
      <w:r w:rsidR="00AB6FFB" w:rsidRPr="00076B73">
        <w:rPr>
          <w:rFonts w:ascii="Arial" w:hAnsi="Arial" w:cs="Arial"/>
          <w:b/>
          <w:bCs/>
        </w:rPr>
        <w:t>.  </w:t>
      </w:r>
      <w:r w:rsidR="00060DC0" w:rsidRPr="00076B73">
        <w:rPr>
          <w:rFonts w:ascii="Arial" w:hAnsi="Arial" w:cs="Arial"/>
          <w:b/>
          <w:bCs/>
        </w:rPr>
        <w:t>SCHEDULE OF PENALTIES</w:t>
      </w:r>
      <w:r w:rsidR="00AB6FFB" w:rsidRPr="00076B73">
        <w:rPr>
          <w:rFonts w:ascii="Arial" w:hAnsi="Arial" w:cs="Arial"/>
        </w:rPr>
        <w:t>. </w:t>
      </w:r>
    </w:p>
    <w:p w14:paraId="06208D90" w14:textId="77777777" w:rsidR="009911ED" w:rsidRPr="00076B73" w:rsidRDefault="00AB6FFB" w:rsidP="00DE1C24">
      <w:pPr>
        <w:pStyle w:val="NormalWeb"/>
        <w:jc w:val="both"/>
        <w:rPr>
          <w:rFonts w:ascii="Arial" w:hAnsi="Arial" w:cs="Arial"/>
        </w:rPr>
      </w:pPr>
      <w:r w:rsidRPr="00076B73">
        <w:rPr>
          <w:rFonts w:ascii="Arial" w:hAnsi="Arial" w:cs="Arial"/>
        </w:rPr>
        <w:t>Unless indicated otherwise, penalties, including monetary penalties for violation(s) will be as follows:</w:t>
      </w:r>
    </w:p>
    <w:p w14:paraId="29E391B9" w14:textId="77777777" w:rsidR="00DE1C24" w:rsidRPr="00076B73" w:rsidRDefault="00076B73" w:rsidP="0099208A">
      <w:pPr>
        <w:jc w:val="both"/>
        <w:rPr>
          <w:rFonts w:ascii="Arial" w:hAnsi="Arial" w:cs="Arial"/>
          <w:sz w:val="24"/>
          <w:szCs w:val="24"/>
        </w:rPr>
      </w:pPr>
      <w:r w:rsidRPr="00076B73">
        <w:rPr>
          <w:rFonts w:ascii="Arial" w:hAnsi="Arial" w:cs="Arial"/>
          <w:sz w:val="24"/>
          <w:szCs w:val="24"/>
        </w:rPr>
        <w:tab/>
      </w:r>
      <w:r w:rsidR="009911ED" w:rsidRPr="00076B73">
        <w:rPr>
          <w:rFonts w:ascii="Arial" w:hAnsi="Arial" w:cs="Arial"/>
          <w:sz w:val="24"/>
          <w:szCs w:val="24"/>
        </w:rPr>
        <w:t>1. First Offense</w:t>
      </w:r>
      <w:r w:rsidR="00AB6FFB" w:rsidRPr="00076B73">
        <w:rPr>
          <w:rFonts w:ascii="Arial" w:hAnsi="Arial" w:cs="Arial"/>
          <w:sz w:val="24"/>
          <w:szCs w:val="24"/>
        </w:rPr>
        <w:t>*</w:t>
      </w:r>
      <w:r w:rsidR="009911ED" w:rsidRPr="00076B73">
        <w:rPr>
          <w:rFonts w:ascii="Arial" w:hAnsi="Arial" w:cs="Arial"/>
          <w:sz w:val="24"/>
          <w:szCs w:val="24"/>
        </w:rPr>
        <w:t>: A letter of non-compliance and a request to correct violation (if applicable).</w:t>
      </w:r>
    </w:p>
    <w:p w14:paraId="1A5A39D4" w14:textId="77777777" w:rsidR="00146AE9" w:rsidRPr="00076B73" w:rsidRDefault="00076B73" w:rsidP="003E55B4">
      <w:pPr>
        <w:pStyle w:val="NormalWeb"/>
        <w:jc w:val="both"/>
        <w:rPr>
          <w:rFonts w:ascii="Arial" w:hAnsi="Arial" w:cs="Arial"/>
          <w:caps/>
        </w:rPr>
      </w:pPr>
      <w:r w:rsidRPr="00076B73">
        <w:rPr>
          <w:rFonts w:ascii="Arial" w:hAnsi="Arial" w:cs="Arial"/>
        </w:rPr>
        <w:tab/>
      </w:r>
      <w:r w:rsidR="009911ED" w:rsidRPr="00076B73">
        <w:rPr>
          <w:rFonts w:ascii="Arial" w:hAnsi="Arial" w:cs="Arial"/>
        </w:rPr>
        <w:t>2. Second Offense</w:t>
      </w:r>
      <w:r w:rsidR="00146AE9" w:rsidRPr="00076B73">
        <w:rPr>
          <w:rFonts w:ascii="Arial" w:hAnsi="Arial" w:cs="Arial"/>
        </w:rPr>
        <w:t>**</w:t>
      </w:r>
      <w:r w:rsidR="009911ED" w:rsidRPr="00076B73">
        <w:rPr>
          <w:rFonts w:ascii="Arial" w:hAnsi="Arial" w:cs="Arial"/>
        </w:rPr>
        <w:t>: No</w:t>
      </w:r>
      <w:r w:rsidR="00146AE9" w:rsidRPr="00076B73">
        <w:rPr>
          <w:rFonts w:ascii="Arial" w:hAnsi="Arial" w:cs="Arial"/>
        </w:rPr>
        <w:t xml:space="preserve">tification of hearing and a </w:t>
      </w:r>
      <w:r w:rsidR="009911ED" w:rsidRPr="00076B73">
        <w:rPr>
          <w:rFonts w:ascii="Arial" w:hAnsi="Arial" w:cs="Arial"/>
        </w:rPr>
        <w:t>fine</w:t>
      </w:r>
      <w:r w:rsidR="00146AE9" w:rsidRPr="00076B73">
        <w:rPr>
          <w:rFonts w:ascii="Arial" w:hAnsi="Arial" w:cs="Arial"/>
        </w:rPr>
        <w:t xml:space="preserve"> up to $</w:t>
      </w:r>
      <w:r w:rsidR="009A7CA1">
        <w:rPr>
          <w:rFonts w:ascii="Arial" w:hAnsi="Arial" w:cs="Arial"/>
        </w:rPr>
        <w:t>10</w:t>
      </w:r>
      <w:r w:rsidR="00146AE9" w:rsidRPr="00076B73">
        <w:rPr>
          <w:rFonts w:ascii="Arial" w:hAnsi="Arial" w:cs="Arial"/>
        </w:rPr>
        <w:t>0</w:t>
      </w:r>
      <w:r w:rsidR="009911ED" w:rsidRPr="00076B73">
        <w:rPr>
          <w:rFonts w:ascii="Arial" w:hAnsi="Arial" w:cs="Arial"/>
        </w:rPr>
        <w:t>.</w:t>
      </w:r>
      <w:r w:rsidR="003E55B4" w:rsidRPr="00076B73">
        <w:rPr>
          <w:rFonts w:ascii="Arial" w:hAnsi="Arial" w:cs="Arial"/>
        </w:rPr>
        <w:t xml:space="preserve">00, suspension of </w:t>
      </w:r>
      <w:r w:rsidRPr="00076B73">
        <w:rPr>
          <w:rFonts w:ascii="Arial" w:hAnsi="Arial" w:cs="Arial"/>
        </w:rPr>
        <w:t xml:space="preserve">Association </w:t>
      </w:r>
      <w:r w:rsidR="003E55B4" w:rsidRPr="00076B73">
        <w:rPr>
          <w:rFonts w:ascii="Arial" w:hAnsi="Arial" w:cs="Arial"/>
        </w:rPr>
        <w:t>privileges (voting</w:t>
      </w:r>
      <w:r w:rsidRPr="00076B73">
        <w:rPr>
          <w:rFonts w:ascii="Arial" w:hAnsi="Arial" w:cs="Arial"/>
        </w:rPr>
        <w:t xml:space="preserve"> rights</w:t>
      </w:r>
      <w:r w:rsidR="003E55B4" w:rsidRPr="00076B73">
        <w:rPr>
          <w:rFonts w:ascii="Arial" w:hAnsi="Arial" w:cs="Arial"/>
        </w:rPr>
        <w:t xml:space="preserve"> and right to use recreation</w:t>
      </w:r>
      <w:r w:rsidR="008630D0" w:rsidRPr="00076B73">
        <w:rPr>
          <w:rFonts w:ascii="Arial" w:hAnsi="Arial" w:cs="Arial"/>
        </w:rPr>
        <w:t>al</w:t>
      </w:r>
      <w:r w:rsidR="003E55B4" w:rsidRPr="00076B73">
        <w:rPr>
          <w:rFonts w:ascii="Arial" w:hAnsi="Arial" w:cs="Arial"/>
        </w:rPr>
        <w:t xml:space="preserve"> facilities</w:t>
      </w:r>
      <w:r w:rsidR="008630D0" w:rsidRPr="00076B73">
        <w:rPr>
          <w:rFonts w:ascii="Arial" w:hAnsi="Arial" w:cs="Arial"/>
        </w:rPr>
        <w:t>)</w:t>
      </w:r>
      <w:r w:rsidR="003E55B4" w:rsidRPr="00076B73">
        <w:rPr>
          <w:rFonts w:ascii="Arial" w:hAnsi="Arial" w:cs="Arial"/>
        </w:rPr>
        <w:t xml:space="preserve"> for a period not to exceed thirty (30) days</w:t>
      </w:r>
      <w:r w:rsidRPr="00076B73">
        <w:rPr>
          <w:rFonts w:ascii="Arial" w:hAnsi="Arial" w:cs="Arial"/>
        </w:rPr>
        <w:t>.</w:t>
      </w:r>
    </w:p>
    <w:p w14:paraId="126948C5" w14:textId="77777777" w:rsidR="00AB6FFB" w:rsidRPr="00076B73" w:rsidRDefault="00076B73" w:rsidP="0099208A">
      <w:pPr>
        <w:pStyle w:val="NormalWeb"/>
        <w:jc w:val="both"/>
        <w:rPr>
          <w:rFonts w:ascii="Arial" w:hAnsi="Arial" w:cs="Arial"/>
          <w:caps/>
        </w:rPr>
      </w:pPr>
      <w:r w:rsidRPr="00076B73">
        <w:rPr>
          <w:rFonts w:ascii="Arial" w:hAnsi="Arial" w:cs="Arial"/>
        </w:rPr>
        <w:tab/>
      </w:r>
      <w:r w:rsidR="009911ED" w:rsidRPr="00076B73">
        <w:rPr>
          <w:rFonts w:ascii="Arial" w:hAnsi="Arial" w:cs="Arial"/>
        </w:rPr>
        <w:t>3. Third Offense</w:t>
      </w:r>
      <w:r w:rsidR="00AB6FFB" w:rsidRPr="00076B73">
        <w:rPr>
          <w:rFonts w:ascii="Arial" w:hAnsi="Arial" w:cs="Arial"/>
        </w:rPr>
        <w:t>**</w:t>
      </w:r>
      <w:r w:rsidR="009911ED" w:rsidRPr="00076B73">
        <w:rPr>
          <w:rFonts w:ascii="Arial" w:hAnsi="Arial" w:cs="Arial"/>
        </w:rPr>
        <w:t>: Notification of hearing, possible fine</w:t>
      </w:r>
      <w:r w:rsidR="00146AE9" w:rsidRPr="00076B73">
        <w:rPr>
          <w:rFonts w:ascii="Arial" w:hAnsi="Arial" w:cs="Arial"/>
        </w:rPr>
        <w:t xml:space="preserve"> (up to $</w:t>
      </w:r>
      <w:r w:rsidR="009A7CA1">
        <w:rPr>
          <w:rFonts w:ascii="Arial" w:hAnsi="Arial" w:cs="Arial"/>
        </w:rPr>
        <w:t>2</w:t>
      </w:r>
      <w:r w:rsidR="00146AE9" w:rsidRPr="00076B73">
        <w:rPr>
          <w:rFonts w:ascii="Arial" w:hAnsi="Arial" w:cs="Arial"/>
        </w:rPr>
        <w:t>00.00)</w:t>
      </w:r>
      <w:r w:rsidR="009911ED" w:rsidRPr="00076B73">
        <w:rPr>
          <w:rFonts w:ascii="Arial" w:hAnsi="Arial" w:cs="Arial"/>
        </w:rPr>
        <w:t>, suspension of</w:t>
      </w:r>
      <w:r w:rsidRPr="00076B73">
        <w:rPr>
          <w:rFonts w:ascii="Arial" w:hAnsi="Arial" w:cs="Arial"/>
        </w:rPr>
        <w:t xml:space="preserve"> Association privileges (voting rights and right to use recreational facilities) for </w:t>
      </w:r>
      <w:r w:rsidR="003E55B4" w:rsidRPr="00076B73">
        <w:rPr>
          <w:rFonts w:ascii="Arial" w:hAnsi="Arial" w:cs="Arial"/>
        </w:rPr>
        <w:t>a period not to exceed thirty (30) days</w:t>
      </w:r>
      <w:r w:rsidR="009911ED" w:rsidRPr="00076B73">
        <w:rPr>
          <w:rFonts w:ascii="Arial" w:hAnsi="Arial" w:cs="Arial"/>
        </w:rPr>
        <w:t>, and/or lawsuit.</w:t>
      </w:r>
      <w:r w:rsidR="00AB6FFB" w:rsidRPr="00076B73">
        <w:rPr>
          <w:rFonts w:ascii="Arial" w:hAnsi="Arial" w:cs="Arial"/>
        </w:rPr>
        <w:t xml:space="preserve"> </w:t>
      </w:r>
    </w:p>
    <w:p w14:paraId="6C195D5E" w14:textId="77777777" w:rsidR="00146AE9" w:rsidRPr="00076B73" w:rsidRDefault="00076B73" w:rsidP="0099208A">
      <w:pPr>
        <w:pStyle w:val="NormalWeb"/>
        <w:jc w:val="both"/>
        <w:rPr>
          <w:rFonts w:ascii="Arial" w:hAnsi="Arial" w:cs="Arial"/>
        </w:rPr>
      </w:pPr>
      <w:r w:rsidRPr="00076B73">
        <w:rPr>
          <w:rFonts w:ascii="Arial" w:hAnsi="Arial" w:cs="Arial"/>
          <w:caps/>
        </w:rPr>
        <w:lastRenderedPageBreak/>
        <w:tab/>
      </w:r>
      <w:r w:rsidR="00146AE9" w:rsidRPr="00076B73">
        <w:rPr>
          <w:rFonts w:ascii="Arial" w:hAnsi="Arial" w:cs="Arial"/>
          <w:caps/>
        </w:rPr>
        <w:t>4</w:t>
      </w:r>
      <w:r w:rsidR="00146AE9" w:rsidRPr="00076B73">
        <w:rPr>
          <w:rFonts w:ascii="Arial" w:hAnsi="Arial" w:cs="Arial"/>
        </w:rPr>
        <w:t>.  Fourth Offense**: Notification of hearing, possible fine (up to $</w:t>
      </w:r>
      <w:r w:rsidR="009A7CA1">
        <w:rPr>
          <w:rFonts w:ascii="Arial" w:hAnsi="Arial" w:cs="Arial"/>
        </w:rPr>
        <w:t>30</w:t>
      </w:r>
      <w:r w:rsidR="00146AE9" w:rsidRPr="00076B73">
        <w:rPr>
          <w:rFonts w:ascii="Arial" w:hAnsi="Arial" w:cs="Arial"/>
        </w:rPr>
        <w:t xml:space="preserve">0.00), suspension </w:t>
      </w:r>
      <w:r w:rsidRPr="00076B73">
        <w:rPr>
          <w:rFonts w:ascii="Arial" w:hAnsi="Arial" w:cs="Arial"/>
        </w:rPr>
        <w:t>of Association privileges (voting rights and right to use recreational facilities)</w:t>
      </w:r>
      <w:r w:rsidR="00146AE9" w:rsidRPr="00076B73">
        <w:rPr>
          <w:rFonts w:ascii="Arial" w:hAnsi="Arial" w:cs="Arial"/>
        </w:rPr>
        <w:t>, reimbursement assessment for legal fees, and/or lawsuit.</w:t>
      </w:r>
    </w:p>
    <w:p w14:paraId="241FDB02" w14:textId="77777777" w:rsidR="00DE1C24" w:rsidRPr="00076B73" w:rsidRDefault="00DE1C24" w:rsidP="00DE1C24">
      <w:pPr>
        <w:pStyle w:val="NormalWeb"/>
        <w:jc w:val="both"/>
        <w:rPr>
          <w:rFonts w:ascii="Arial" w:hAnsi="Arial" w:cs="Arial"/>
        </w:rPr>
      </w:pPr>
      <w:r w:rsidRPr="00076B73">
        <w:rPr>
          <w:rFonts w:ascii="Arial" w:hAnsi="Arial" w:cs="Arial"/>
        </w:rPr>
        <w:t>* Depending on the severity of the offense, the Board may determine, in its sole discretion, to impose a fine</w:t>
      </w:r>
      <w:r w:rsidR="00D77AAC" w:rsidRPr="00076B73">
        <w:rPr>
          <w:rFonts w:ascii="Arial" w:hAnsi="Arial" w:cs="Arial"/>
        </w:rPr>
        <w:t xml:space="preserve"> or suspend</w:t>
      </w:r>
      <w:r w:rsidR="001630B1" w:rsidRPr="00076B73">
        <w:rPr>
          <w:rFonts w:ascii="Arial" w:hAnsi="Arial" w:cs="Arial"/>
        </w:rPr>
        <w:t xml:space="preserve"> membership rights (i.e., voting and rights to use the recreational facilities).</w:t>
      </w:r>
      <w:r w:rsidRPr="00076B73">
        <w:rPr>
          <w:rFonts w:ascii="Arial" w:hAnsi="Arial" w:cs="Arial"/>
        </w:rPr>
        <w:t xml:space="preserve"> Failure to correct a violation in response to a</w:t>
      </w:r>
      <w:r w:rsidR="001630B1" w:rsidRPr="00076B73">
        <w:rPr>
          <w:rFonts w:ascii="Arial" w:hAnsi="Arial" w:cs="Arial"/>
        </w:rPr>
        <w:t xml:space="preserve"> warning letter may result in a </w:t>
      </w:r>
      <w:proofErr w:type="gramStart"/>
      <w:r w:rsidRPr="00076B73">
        <w:rPr>
          <w:rFonts w:ascii="Arial" w:hAnsi="Arial" w:cs="Arial"/>
        </w:rPr>
        <w:t>single fine or continuing fines</w:t>
      </w:r>
      <w:proofErr w:type="gramEnd"/>
      <w:r w:rsidRPr="00076B73">
        <w:rPr>
          <w:rFonts w:ascii="Arial" w:hAnsi="Arial" w:cs="Arial"/>
        </w:rPr>
        <w:t>, which may be imposed on a daily, weekly, or monthly basis as the Board determines to be appropriate to be effective.</w:t>
      </w:r>
      <w:r w:rsidR="001630B1" w:rsidRPr="00076B73">
        <w:rPr>
          <w:rFonts w:ascii="Arial" w:hAnsi="Arial" w:cs="Arial"/>
        </w:rPr>
        <w:t xml:space="preserve"> </w:t>
      </w:r>
    </w:p>
    <w:p w14:paraId="752198F1" w14:textId="77777777" w:rsidR="00AB6FFB" w:rsidRPr="00076B73" w:rsidRDefault="00AB6FFB" w:rsidP="0099208A">
      <w:pPr>
        <w:pStyle w:val="NormalWeb"/>
        <w:jc w:val="both"/>
        <w:rPr>
          <w:rFonts w:ascii="Arial" w:hAnsi="Arial" w:cs="Arial"/>
        </w:rPr>
      </w:pPr>
      <w:r w:rsidRPr="00076B73">
        <w:rPr>
          <w:rFonts w:ascii="Arial" w:hAnsi="Arial" w:cs="Arial"/>
        </w:rPr>
        <w:t>**Continui</w:t>
      </w:r>
      <w:r w:rsidR="00146AE9" w:rsidRPr="00076B73">
        <w:rPr>
          <w:rFonts w:ascii="Arial" w:hAnsi="Arial" w:cs="Arial"/>
        </w:rPr>
        <w:t xml:space="preserve">ng violations: fines may accrue </w:t>
      </w:r>
      <w:r w:rsidR="00194904" w:rsidRPr="00076B73">
        <w:rPr>
          <w:rFonts w:ascii="Arial" w:hAnsi="Arial" w:cs="Arial"/>
        </w:rPr>
        <w:t>($5</w:t>
      </w:r>
      <w:r w:rsidR="00146AE9" w:rsidRPr="00076B73">
        <w:rPr>
          <w:rFonts w:ascii="Arial" w:hAnsi="Arial" w:cs="Arial"/>
        </w:rPr>
        <w:t xml:space="preserve">0.00 per day) </w:t>
      </w:r>
      <w:r w:rsidRPr="00076B73">
        <w:rPr>
          <w:rFonts w:ascii="Arial" w:hAnsi="Arial" w:cs="Arial"/>
        </w:rPr>
        <w:t>until the violation is cured.</w:t>
      </w:r>
    </w:p>
    <w:p w14:paraId="24F53EC1" w14:textId="77777777" w:rsidR="00AB6FFB" w:rsidRPr="00076B73" w:rsidRDefault="00AB6FFB" w:rsidP="0099208A">
      <w:pPr>
        <w:pStyle w:val="NormalWeb"/>
        <w:jc w:val="both"/>
        <w:rPr>
          <w:rFonts w:ascii="Arial" w:hAnsi="Arial" w:cs="Arial"/>
        </w:rPr>
      </w:pPr>
      <w:r w:rsidRPr="00076B73">
        <w:rPr>
          <w:rFonts w:ascii="Arial" w:hAnsi="Arial" w:cs="Arial"/>
        </w:rPr>
        <w:t>**</w:t>
      </w:r>
      <w:r w:rsidR="00076B73" w:rsidRPr="00076B73">
        <w:rPr>
          <w:rFonts w:ascii="Arial" w:hAnsi="Arial" w:cs="Arial"/>
        </w:rPr>
        <w:t>*</w:t>
      </w:r>
      <w:r w:rsidRPr="00076B73">
        <w:rPr>
          <w:rFonts w:ascii="Arial" w:hAnsi="Arial" w:cs="Arial"/>
        </w:rPr>
        <w:t>At any time, the Association, through the Board, may elect to take legal action to cure any violation. The imposition of continuing fines shall be subject to the notice and hearing procedures. The suspensions and sanctions may be imposed singly and/or in such combination as the Board determines to be appropriate to be effective. The Association has the right to pursue one or more remedies simultaneously. The selection of one remedy does not preclude the Association’s right to pursue others.</w:t>
      </w:r>
    </w:p>
    <w:p w14:paraId="6F75267C" w14:textId="77777777" w:rsidR="009911ED" w:rsidRPr="00BF30EC" w:rsidRDefault="00AB6FFB" w:rsidP="0099208A">
      <w:pPr>
        <w:pStyle w:val="NormalWeb"/>
        <w:spacing w:before="0" w:beforeAutospacing="0" w:after="0" w:afterAutospacing="0"/>
        <w:jc w:val="both"/>
        <w:rPr>
          <w:rFonts w:ascii="Arial" w:hAnsi="Arial" w:cs="Arial"/>
        </w:rPr>
      </w:pPr>
      <w:r w:rsidRPr="00076B73">
        <w:rPr>
          <w:rFonts w:ascii="Arial" w:hAnsi="Arial" w:cs="Arial"/>
        </w:rPr>
        <w:t>Failure to pay fines within thirty (30) days may result in legal action to collect the fines.  If the Association is forced to retain an attorney to ensure compli</w:t>
      </w:r>
      <w:r w:rsidR="001D00CF" w:rsidRPr="00076B73">
        <w:rPr>
          <w:rFonts w:ascii="Arial" w:hAnsi="Arial" w:cs="Arial"/>
        </w:rPr>
        <w:t>ance, collect fines, etc., the O</w:t>
      </w:r>
      <w:r w:rsidRPr="00076B73">
        <w:rPr>
          <w:rFonts w:ascii="Arial" w:hAnsi="Arial" w:cs="Arial"/>
        </w:rPr>
        <w:t>wner may be liable for those attorney fees and all related expenses in addition to the fines.</w:t>
      </w:r>
    </w:p>
    <w:sectPr w:rsidR="009911ED" w:rsidRPr="00BF30EC" w:rsidSect="00BA555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AA01" w14:textId="77777777" w:rsidR="003637E5" w:rsidRDefault="003637E5" w:rsidP="00BA5559">
      <w:r>
        <w:separator/>
      </w:r>
    </w:p>
  </w:endnote>
  <w:endnote w:type="continuationSeparator" w:id="0">
    <w:p w14:paraId="7DB5AACA" w14:textId="77777777" w:rsidR="003637E5" w:rsidRDefault="003637E5" w:rsidP="00BA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88E2" w14:textId="77777777" w:rsidR="00B24A44" w:rsidRDefault="00B24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4A05" w14:textId="77777777" w:rsidR="00BA5559" w:rsidRPr="00A45F4C" w:rsidRDefault="00C52E7B" w:rsidP="00BA5559">
    <w:pPr>
      <w:pStyle w:val="Footer"/>
      <w:jc w:val="center"/>
      <w:rPr>
        <w:rFonts w:ascii="Arial" w:hAnsi="Arial" w:cs="Arial"/>
      </w:rPr>
    </w:pPr>
    <w:sdt>
      <w:sdtPr>
        <w:id w:val="-436904342"/>
        <w:docPartObj>
          <w:docPartGallery w:val="Page Numbers (Bottom of Page)"/>
          <w:docPartUnique/>
        </w:docPartObj>
      </w:sdtPr>
      <w:sdtEndPr>
        <w:rPr>
          <w:rFonts w:ascii="Arial" w:hAnsi="Arial" w:cs="Arial"/>
          <w:noProof/>
        </w:rPr>
      </w:sdtEndPr>
      <w:sdtContent>
        <w:r w:rsidR="00BA5559" w:rsidRPr="00A45F4C">
          <w:rPr>
            <w:rFonts w:ascii="Arial" w:hAnsi="Arial" w:cs="Arial"/>
          </w:rPr>
          <w:fldChar w:fldCharType="begin"/>
        </w:r>
        <w:r w:rsidR="00BA5559" w:rsidRPr="00A45F4C">
          <w:rPr>
            <w:rFonts w:ascii="Arial" w:hAnsi="Arial" w:cs="Arial"/>
          </w:rPr>
          <w:instrText xml:space="preserve"> PAGE   \* MERGEFORMAT </w:instrText>
        </w:r>
        <w:r w:rsidR="00BA5559" w:rsidRPr="00A45F4C">
          <w:rPr>
            <w:rFonts w:ascii="Arial" w:hAnsi="Arial" w:cs="Arial"/>
          </w:rPr>
          <w:fldChar w:fldCharType="separate"/>
        </w:r>
        <w:r w:rsidR="003A2C68">
          <w:rPr>
            <w:rFonts w:ascii="Arial" w:hAnsi="Arial" w:cs="Arial"/>
            <w:noProof/>
          </w:rPr>
          <w:t>10</w:t>
        </w:r>
        <w:r w:rsidR="00BA5559" w:rsidRPr="00A45F4C">
          <w:rPr>
            <w:rFonts w:ascii="Arial" w:hAnsi="Arial" w:cs="Arial"/>
            <w:noProof/>
          </w:rPr>
          <w:fldChar w:fldCharType="end"/>
        </w:r>
      </w:sdtContent>
    </w:sdt>
  </w:p>
  <w:p w14:paraId="564C6F84" w14:textId="77777777" w:rsidR="00BA5559" w:rsidRDefault="00BA5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2350" w14:textId="77777777" w:rsidR="00B24A44" w:rsidRDefault="00B24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F1B3" w14:textId="77777777" w:rsidR="003637E5" w:rsidRDefault="003637E5" w:rsidP="00BA5559">
      <w:r>
        <w:separator/>
      </w:r>
    </w:p>
  </w:footnote>
  <w:footnote w:type="continuationSeparator" w:id="0">
    <w:p w14:paraId="75A32036" w14:textId="77777777" w:rsidR="003637E5" w:rsidRDefault="003637E5" w:rsidP="00BA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B4D6" w14:textId="3007FDF5" w:rsidR="00B24A44" w:rsidRDefault="00B24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9B89" w14:textId="3DA6763F" w:rsidR="00B24A44" w:rsidRDefault="00B24A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3239" w14:textId="3BE3DFA8" w:rsidR="00B24A44" w:rsidRDefault="00B24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F5B"/>
    <w:multiLevelType w:val="hybridMultilevel"/>
    <w:tmpl w:val="7FF8AAB0"/>
    <w:lvl w:ilvl="0" w:tplc="B35EA5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F3066"/>
    <w:multiLevelType w:val="hybridMultilevel"/>
    <w:tmpl w:val="31222CC0"/>
    <w:lvl w:ilvl="0" w:tplc="1D34D9DA">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E6E495A"/>
    <w:multiLevelType w:val="hybridMultilevel"/>
    <w:tmpl w:val="7004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A1FA7"/>
    <w:multiLevelType w:val="multilevel"/>
    <w:tmpl w:val="0A1AEC48"/>
    <w:lvl w:ilvl="0">
      <w:start w:val="1"/>
      <w:numFmt w:val="upperRoman"/>
      <w:lvlText w:val="%1."/>
      <w:lvlJc w:val="left"/>
      <w:pPr>
        <w:tabs>
          <w:tab w:val="left" w:pos="864"/>
        </w:tabs>
        <w:ind w:left="720"/>
      </w:pPr>
      <w:rPr>
        <w:rFonts w:ascii="Times New Roman" w:eastAsia="Times New Roman" w:hAnsi="Times New Roman"/>
        <w:b/>
        <w:strike w:val="0"/>
        <w:color w:val="000000"/>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90056"/>
    <w:multiLevelType w:val="multilevel"/>
    <w:tmpl w:val="0E20594A"/>
    <w:lvl w:ilvl="0">
      <w:start w:val="1"/>
      <w:numFmt w:val="decimal"/>
      <w:lvlText w:val="%1."/>
      <w:lvlJc w:val="left"/>
      <w:pPr>
        <w:tabs>
          <w:tab w:val="left" w:pos="432"/>
        </w:tabs>
        <w:ind w:left="720"/>
      </w:pPr>
      <w:rPr>
        <w:rFonts w:ascii="Times New Roman" w:eastAsia="Times New Roman" w:hAnsi="Times New Roman"/>
        <w:b/>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02DAA"/>
    <w:multiLevelType w:val="multilevel"/>
    <w:tmpl w:val="2A009324"/>
    <w:lvl w:ilvl="0">
      <w:start w:val="1"/>
      <w:numFmt w:val="upperLetter"/>
      <w:lvlText w:val="%1."/>
      <w:lvlJc w:val="left"/>
      <w:pPr>
        <w:tabs>
          <w:tab w:val="left" w:pos="360"/>
        </w:tabs>
        <w:ind w:left="720"/>
      </w:pPr>
      <w:rPr>
        <w:rFonts w:ascii="Times New Roman" w:eastAsia="Times New Roman" w:hAnsi="Times New Roman"/>
        <w:b/>
        <w:strike w:val="0"/>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D0BF4"/>
    <w:multiLevelType w:val="multilevel"/>
    <w:tmpl w:val="975084F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3D3DFD"/>
    <w:multiLevelType w:val="multilevel"/>
    <w:tmpl w:val="9B6C221A"/>
    <w:lvl w:ilvl="0">
      <w:start w:val="1"/>
      <w:numFmt w:val="upperLetter"/>
      <w:lvlText w:val="%1."/>
      <w:lvlJc w:val="left"/>
      <w:pPr>
        <w:tabs>
          <w:tab w:val="left" w:pos="360"/>
        </w:tabs>
        <w:ind w:left="720"/>
      </w:pPr>
      <w:rPr>
        <w:rFonts w:ascii="Times New Roman" w:eastAsia="Times New Roman" w:hAnsi="Times New Roman"/>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A65656"/>
    <w:multiLevelType w:val="hybridMultilevel"/>
    <w:tmpl w:val="B2F6FC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7165E"/>
    <w:multiLevelType w:val="multilevel"/>
    <w:tmpl w:val="77EC0B84"/>
    <w:lvl w:ilvl="0">
      <w:start w:val="1"/>
      <w:numFmt w:val="decimal"/>
      <w:lvlText w:val="%1."/>
      <w:lvlJc w:val="left"/>
      <w:pPr>
        <w:tabs>
          <w:tab w:val="left" w:pos="432"/>
        </w:tabs>
        <w:ind w:left="720"/>
      </w:pPr>
      <w:rPr>
        <w:rFonts w:ascii="Times New Roman" w:eastAsia="Times New Roman" w:hAnsi="Times New Roman"/>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8666C7"/>
    <w:multiLevelType w:val="multilevel"/>
    <w:tmpl w:val="41A0ED04"/>
    <w:lvl w:ilvl="0">
      <w:start w:val="1"/>
      <w:numFmt w:val="upperLetter"/>
      <w:lvlText w:val="%1."/>
      <w:lvlJc w:val="left"/>
      <w:pPr>
        <w:tabs>
          <w:tab w:val="left" w:pos="360"/>
        </w:tabs>
        <w:ind w:left="720"/>
      </w:pPr>
      <w:rPr>
        <w:rFonts w:ascii="Times New Roman" w:eastAsia="Times New Roman" w:hAnsi="Times New Roman"/>
        <w:strike w:val="0"/>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421960"/>
    <w:multiLevelType w:val="multilevel"/>
    <w:tmpl w:val="7A7A063E"/>
    <w:lvl w:ilvl="0">
      <w:start w:val="6"/>
      <w:numFmt w:val="upperLetter"/>
      <w:lvlText w:val="%1."/>
      <w:lvlJc w:val="left"/>
      <w:pPr>
        <w:tabs>
          <w:tab w:val="left" w:pos="360"/>
        </w:tabs>
        <w:ind w:left="720"/>
      </w:pPr>
      <w:rPr>
        <w:rFonts w:ascii="Times New Roman" w:eastAsia="Times New Roman" w:hAnsi="Times New Roman"/>
        <w:strike w:val="0"/>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D2545D"/>
    <w:multiLevelType w:val="multilevel"/>
    <w:tmpl w:val="7CE4B36E"/>
    <w:lvl w:ilvl="0">
      <w:start w:val="1"/>
      <w:numFmt w:val="upperLetter"/>
      <w:lvlText w:val="%1."/>
      <w:lvlJc w:val="left"/>
      <w:pPr>
        <w:tabs>
          <w:tab w:val="left" w:pos="360"/>
        </w:tabs>
        <w:ind w:left="720"/>
      </w:pPr>
      <w:rPr>
        <w:rFonts w:ascii="Times New Roman" w:eastAsia="Times New Roman" w:hAnsi="Times New Roman"/>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E4452C"/>
    <w:multiLevelType w:val="multilevel"/>
    <w:tmpl w:val="FE36F4CC"/>
    <w:lvl w:ilvl="0">
      <w:start w:val="1"/>
      <w:numFmt w:val="upperLetter"/>
      <w:lvlText w:val="%1."/>
      <w:lvlJc w:val="left"/>
      <w:pPr>
        <w:tabs>
          <w:tab w:val="left" w:pos="288"/>
        </w:tabs>
        <w:ind w:left="720"/>
      </w:pPr>
      <w:rPr>
        <w:rFonts w:ascii="Times New Roman" w:eastAsia="Times New Roman" w:hAnsi="Times New Roman"/>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5F22CB"/>
    <w:multiLevelType w:val="hybridMultilevel"/>
    <w:tmpl w:val="080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76224"/>
    <w:multiLevelType w:val="multilevel"/>
    <w:tmpl w:val="A94E7EEE"/>
    <w:lvl w:ilvl="0">
      <w:start w:val="1"/>
      <w:numFmt w:val="upperLetter"/>
      <w:lvlText w:val="%1."/>
      <w:lvlJc w:val="left"/>
      <w:pPr>
        <w:tabs>
          <w:tab w:val="left" w:pos="360"/>
        </w:tabs>
        <w:ind w:left="720"/>
      </w:pPr>
      <w:rPr>
        <w:rFonts w:ascii="Times New Roman" w:eastAsia="Times New Roman" w:hAnsi="Times New Roman"/>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2066C2"/>
    <w:multiLevelType w:val="multilevel"/>
    <w:tmpl w:val="D7103552"/>
    <w:lvl w:ilvl="0">
      <w:start w:val="1"/>
      <w:numFmt w:val="upperLetter"/>
      <w:lvlText w:val="%1."/>
      <w:lvlJc w:val="left"/>
      <w:pPr>
        <w:tabs>
          <w:tab w:val="left" w:pos="43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F407DC"/>
    <w:multiLevelType w:val="hybridMultilevel"/>
    <w:tmpl w:val="C3701C04"/>
    <w:lvl w:ilvl="0" w:tplc="CD84B8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4944D8"/>
    <w:multiLevelType w:val="hybridMultilevel"/>
    <w:tmpl w:val="A5BA7B4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7C476A"/>
    <w:multiLevelType w:val="multilevel"/>
    <w:tmpl w:val="F13C1D2E"/>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7E3D69"/>
    <w:multiLevelType w:val="multilevel"/>
    <w:tmpl w:val="676AA8DA"/>
    <w:lvl w:ilvl="0">
      <w:start w:val="3"/>
      <w:numFmt w:val="upperLetter"/>
      <w:lvlText w:val="%1."/>
      <w:lvlJc w:val="left"/>
      <w:pPr>
        <w:tabs>
          <w:tab w:val="left" w:pos="360"/>
        </w:tabs>
        <w:ind w:left="720"/>
      </w:pPr>
      <w:rPr>
        <w:rFonts w:ascii="Times New Roman" w:eastAsia="Times New Roman" w:hAnsi="Times New Roman"/>
        <w:b/>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FE009F"/>
    <w:multiLevelType w:val="multilevel"/>
    <w:tmpl w:val="025A8C42"/>
    <w:lvl w:ilvl="0">
      <w:start w:val="1"/>
      <w:numFmt w:val="upperLetter"/>
      <w:lvlText w:val="%1."/>
      <w:lvlJc w:val="left"/>
      <w:pPr>
        <w:tabs>
          <w:tab w:val="left" w:pos="288"/>
        </w:tabs>
        <w:ind w:left="720"/>
      </w:pPr>
      <w:rPr>
        <w:rFonts w:ascii="Times New Roman" w:eastAsia="Times New Roman" w:hAnsi="Times New Roman"/>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AB4D9A"/>
    <w:multiLevelType w:val="hybridMultilevel"/>
    <w:tmpl w:val="ADAC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20BF0"/>
    <w:multiLevelType w:val="hybridMultilevel"/>
    <w:tmpl w:val="EF90E862"/>
    <w:lvl w:ilvl="0" w:tplc="E7A68A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EE4070"/>
    <w:multiLevelType w:val="multilevel"/>
    <w:tmpl w:val="AB1E1876"/>
    <w:lvl w:ilvl="0">
      <w:start w:val="1"/>
      <w:numFmt w:val="upperLetter"/>
      <w:lvlText w:val="%1."/>
      <w:lvlJc w:val="left"/>
      <w:pPr>
        <w:tabs>
          <w:tab w:val="left" w:pos="360"/>
        </w:tabs>
        <w:ind w:left="720"/>
      </w:pPr>
      <w:rPr>
        <w:rFonts w:ascii="Times New Roman" w:eastAsia="Times New Roman" w:hAnsi="Times New Roman"/>
        <w:strike w:val="0"/>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605166"/>
    <w:multiLevelType w:val="multilevel"/>
    <w:tmpl w:val="1CCAEB74"/>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9738A5"/>
    <w:multiLevelType w:val="hybridMultilevel"/>
    <w:tmpl w:val="7ED07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307F6"/>
    <w:multiLevelType w:val="multilevel"/>
    <w:tmpl w:val="4420085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034451"/>
    <w:multiLevelType w:val="multilevel"/>
    <w:tmpl w:val="5A887D52"/>
    <w:lvl w:ilvl="0">
      <w:start w:val="1"/>
      <w:numFmt w:val="upperLetter"/>
      <w:lvlText w:val="%1."/>
      <w:lvlJc w:val="left"/>
      <w:pPr>
        <w:tabs>
          <w:tab w:val="left" w:pos="288"/>
        </w:tabs>
        <w:ind w:left="720"/>
      </w:pPr>
      <w:rPr>
        <w:rFonts w:ascii="Times New Roman" w:eastAsia="Times New Roman" w:hAnsi="Times New Roman"/>
        <w:strike w:val="0"/>
        <w:color w:val="000000"/>
        <w:spacing w:val="-8"/>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876C63"/>
    <w:multiLevelType w:val="multilevel"/>
    <w:tmpl w:val="AF0006B4"/>
    <w:lvl w:ilvl="0">
      <w:start w:val="1"/>
      <w:numFmt w:val="upperLetter"/>
      <w:lvlText w:val="%1."/>
      <w:lvlJc w:val="left"/>
      <w:pPr>
        <w:tabs>
          <w:tab w:val="left" w:pos="360"/>
        </w:tabs>
        <w:ind w:left="720"/>
      </w:pPr>
      <w:rPr>
        <w:rFonts w:ascii="Times New Roman" w:eastAsia="Times New Roman" w:hAnsi="Times New Roman"/>
        <w:strike w:val="0"/>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AA206A"/>
    <w:multiLevelType w:val="hybridMultilevel"/>
    <w:tmpl w:val="6FB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516E8"/>
    <w:multiLevelType w:val="multilevel"/>
    <w:tmpl w:val="0CB4B59A"/>
    <w:lvl w:ilvl="0">
      <w:start w:val="19"/>
      <w:numFmt w:val="decimal"/>
      <w:lvlText w:val="%1."/>
      <w:lvlJc w:val="left"/>
      <w:pPr>
        <w:tabs>
          <w:tab w:val="left" w:pos="43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7D1C3D"/>
    <w:multiLevelType w:val="multilevel"/>
    <w:tmpl w:val="03FA065E"/>
    <w:lvl w:ilvl="0">
      <w:start w:val="1"/>
      <w:numFmt w:val="upperLetter"/>
      <w:lvlText w:val="%1."/>
      <w:lvlJc w:val="left"/>
      <w:pPr>
        <w:tabs>
          <w:tab w:val="left" w:pos="288"/>
        </w:tabs>
        <w:ind w:left="720"/>
      </w:pPr>
      <w:rPr>
        <w:rFonts w:ascii="Times New Roman" w:eastAsia="Times New Roman" w:hAnsi="Times New Roman"/>
        <w:b/>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F843AD"/>
    <w:multiLevelType w:val="multilevel"/>
    <w:tmpl w:val="1D5A855A"/>
    <w:lvl w:ilvl="0">
      <w:start w:val="2"/>
      <w:numFmt w:val="upperLetter"/>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4665A"/>
    <w:multiLevelType w:val="hybridMultilevel"/>
    <w:tmpl w:val="C54A3132"/>
    <w:lvl w:ilvl="0" w:tplc="5F6644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7C08F4"/>
    <w:multiLevelType w:val="multilevel"/>
    <w:tmpl w:val="320EB344"/>
    <w:lvl w:ilvl="0">
      <w:start w:val="2"/>
      <w:numFmt w:val="upperLetter"/>
      <w:lvlText w:val="%1."/>
      <w:lvlJc w:val="left"/>
      <w:pPr>
        <w:tabs>
          <w:tab w:val="left" w:pos="288"/>
        </w:tabs>
        <w:ind w:left="720"/>
      </w:pPr>
      <w:rPr>
        <w:rFonts w:ascii="Times New Roman" w:eastAsia="Times New Roman" w:hAnsi="Times New Roman"/>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A82415"/>
    <w:multiLevelType w:val="multilevel"/>
    <w:tmpl w:val="F462F11E"/>
    <w:lvl w:ilvl="0">
      <w:start w:val="1"/>
      <w:numFmt w:val="lowerLetter"/>
      <w:lvlText w:val="%1."/>
      <w:lvlJc w:val="left"/>
      <w:pPr>
        <w:tabs>
          <w:tab w:val="left" w:pos="360"/>
        </w:tabs>
        <w:ind w:left="720"/>
      </w:pPr>
      <w:rPr>
        <w:rFonts w:ascii="Times New Roman" w:eastAsia="Times New Roman" w:hAnsi="Times New Roman"/>
        <w:b/>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5C377F"/>
    <w:multiLevelType w:val="multilevel"/>
    <w:tmpl w:val="82662BB8"/>
    <w:lvl w:ilvl="0">
      <w:start w:val="1"/>
      <w:numFmt w:val="upperLetter"/>
      <w:lvlText w:val="%1."/>
      <w:lvlJc w:val="left"/>
      <w:pPr>
        <w:tabs>
          <w:tab w:val="left" w:pos="360"/>
        </w:tabs>
        <w:ind w:left="720"/>
      </w:pPr>
      <w:rPr>
        <w:rFonts w:ascii="Times New Roman" w:eastAsia="Times New Roman" w:hAnsi="Times New Roman"/>
        <w:strike w:val="0"/>
        <w:color w:val="000000"/>
        <w:spacing w:val="-8"/>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B00DD9"/>
    <w:multiLevelType w:val="hybridMultilevel"/>
    <w:tmpl w:val="25AA4D50"/>
    <w:lvl w:ilvl="0" w:tplc="F15C062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4442BA"/>
    <w:multiLevelType w:val="hybridMultilevel"/>
    <w:tmpl w:val="AD40DCBC"/>
    <w:lvl w:ilvl="0" w:tplc="857EC6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380BAA"/>
    <w:multiLevelType w:val="multilevel"/>
    <w:tmpl w:val="79BCA028"/>
    <w:lvl w:ilvl="0">
      <w:start w:val="1"/>
      <w:numFmt w:val="upperLetter"/>
      <w:lvlText w:val="%1."/>
      <w:lvlJc w:val="left"/>
      <w:pPr>
        <w:tabs>
          <w:tab w:val="left" w:pos="360"/>
        </w:tabs>
        <w:ind w:left="720"/>
      </w:pPr>
      <w:rPr>
        <w:rFonts w:ascii="Times New Roman" w:eastAsia="Times New Roman" w:hAnsi="Times New Roman"/>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542F43"/>
    <w:multiLevelType w:val="hybridMultilevel"/>
    <w:tmpl w:val="D9A88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D477B"/>
    <w:multiLevelType w:val="multilevel"/>
    <w:tmpl w:val="0EDA330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301C76"/>
    <w:multiLevelType w:val="hybridMultilevel"/>
    <w:tmpl w:val="6E16BF5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247D6C"/>
    <w:multiLevelType w:val="multilevel"/>
    <w:tmpl w:val="C97C4E6E"/>
    <w:lvl w:ilvl="0">
      <w:start w:val="1"/>
      <w:numFmt w:val="upperLetter"/>
      <w:lvlText w:val="%1."/>
      <w:lvlJc w:val="left"/>
      <w:pPr>
        <w:tabs>
          <w:tab w:val="left" w:pos="288"/>
        </w:tabs>
        <w:ind w:left="720"/>
      </w:pPr>
      <w:rPr>
        <w:rFonts w:ascii="Times New Roman" w:eastAsia="Times New Roman" w:hAnsi="Times New Roman"/>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F0717F"/>
    <w:multiLevelType w:val="multilevel"/>
    <w:tmpl w:val="E21AB2AA"/>
    <w:lvl w:ilvl="0">
      <w:start w:val="5"/>
      <w:numFmt w:val="upperLetter"/>
      <w:lvlText w:val="%1."/>
      <w:lvlJc w:val="left"/>
      <w:pPr>
        <w:tabs>
          <w:tab w:val="left" w:pos="360"/>
        </w:tabs>
        <w:ind w:left="720"/>
      </w:pPr>
      <w:rPr>
        <w:rFonts w:ascii="Times New Roman" w:eastAsia="Times New Roman" w:hAnsi="Times New Roman"/>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650BBF"/>
    <w:multiLevelType w:val="multilevel"/>
    <w:tmpl w:val="A2F298CA"/>
    <w:lvl w:ilvl="0">
      <w:start w:val="1"/>
      <w:numFmt w:val="upperLetter"/>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1271C1"/>
    <w:multiLevelType w:val="multilevel"/>
    <w:tmpl w:val="786E71D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B9A0700"/>
    <w:multiLevelType w:val="hybridMultilevel"/>
    <w:tmpl w:val="25AA4D50"/>
    <w:lvl w:ilvl="0" w:tplc="F15C062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FA5D04"/>
    <w:multiLevelType w:val="multilevel"/>
    <w:tmpl w:val="79F4EEF8"/>
    <w:lvl w:ilvl="0">
      <w:start w:val="1"/>
      <w:numFmt w:val="upperLetter"/>
      <w:lvlText w:val="%1."/>
      <w:lvlJc w:val="left"/>
      <w:pPr>
        <w:tabs>
          <w:tab w:val="left" w:pos="360"/>
        </w:tabs>
        <w:ind w:left="720"/>
      </w:pPr>
      <w:rPr>
        <w:rFonts w:ascii="Times New Roman" w:eastAsia="Times New Roman" w:hAnsi="Times New Roman"/>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3C2D07"/>
    <w:multiLevelType w:val="multilevel"/>
    <w:tmpl w:val="65E6A25E"/>
    <w:lvl w:ilvl="0">
      <w:start w:val="1"/>
      <w:numFmt w:val="decimal"/>
      <w:lvlText w:val="%1."/>
      <w:lvlJc w:val="left"/>
      <w:pPr>
        <w:tabs>
          <w:tab w:val="left" w:pos="360"/>
        </w:tabs>
        <w:ind w:left="720"/>
      </w:pPr>
      <w:rPr>
        <w:rFonts w:ascii="Times New Roman" w:eastAsia="Times New Roman" w:hAnsi="Times New Roman"/>
        <w:strike w:val="0"/>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46"/>
  </w:num>
  <w:num w:numId="4">
    <w:abstractNumId w:val="44"/>
  </w:num>
  <w:num w:numId="5">
    <w:abstractNumId w:val="13"/>
  </w:num>
  <w:num w:numId="6">
    <w:abstractNumId w:val="32"/>
  </w:num>
  <w:num w:numId="7">
    <w:abstractNumId w:val="29"/>
  </w:num>
  <w:num w:numId="8">
    <w:abstractNumId w:val="24"/>
  </w:num>
  <w:num w:numId="9">
    <w:abstractNumId w:val="40"/>
  </w:num>
  <w:num w:numId="10">
    <w:abstractNumId w:val="37"/>
  </w:num>
  <w:num w:numId="11">
    <w:abstractNumId w:val="28"/>
  </w:num>
  <w:num w:numId="12">
    <w:abstractNumId w:val="3"/>
  </w:num>
  <w:num w:numId="13">
    <w:abstractNumId w:val="4"/>
  </w:num>
  <w:num w:numId="14">
    <w:abstractNumId w:val="50"/>
  </w:num>
  <w:num w:numId="15">
    <w:abstractNumId w:val="25"/>
  </w:num>
  <w:num w:numId="16">
    <w:abstractNumId w:val="20"/>
  </w:num>
  <w:num w:numId="17">
    <w:abstractNumId w:val="11"/>
  </w:num>
  <w:num w:numId="18">
    <w:abstractNumId w:val="36"/>
  </w:num>
  <w:num w:numId="19">
    <w:abstractNumId w:val="31"/>
  </w:num>
  <w:num w:numId="20">
    <w:abstractNumId w:val="9"/>
  </w:num>
  <w:num w:numId="21">
    <w:abstractNumId w:val="5"/>
  </w:num>
  <w:num w:numId="22">
    <w:abstractNumId w:val="7"/>
  </w:num>
  <w:num w:numId="23">
    <w:abstractNumId w:val="27"/>
  </w:num>
  <w:num w:numId="24">
    <w:abstractNumId w:val="19"/>
  </w:num>
  <w:num w:numId="25">
    <w:abstractNumId w:val="45"/>
  </w:num>
  <w:num w:numId="26">
    <w:abstractNumId w:val="35"/>
  </w:num>
  <w:num w:numId="27">
    <w:abstractNumId w:val="33"/>
  </w:num>
  <w:num w:numId="28">
    <w:abstractNumId w:val="16"/>
  </w:num>
  <w:num w:numId="29">
    <w:abstractNumId w:val="42"/>
  </w:num>
  <w:num w:numId="30">
    <w:abstractNumId w:val="47"/>
  </w:num>
  <w:num w:numId="31">
    <w:abstractNumId w:val="21"/>
  </w:num>
  <w:num w:numId="32">
    <w:abstractNumId w:val="12"/>
  </w:num>
  <w:num w:numId="33">
    <w:abstractNumId w:val="49"/>
  </w:num>
  <w:num w:numId="34">
    <w:abstractNumId w:val="6"/>
  </w:num>
  <w:num w:numId="35">
    <w:abstractNumId w:val="30"/>
  </w:num>
  <w:num w:numId="36">
    <w:abstractNumId w:val="8"/>
  </w:num>
  <w:num w:numId="37">
    <w:abstractNumId w:val="26"/>
  </w:num>
  <w:num w:numId="38">
    <w:abstractNumId w:val="14"/>
  </w:num>
  <w:num w:numId="39">
    <w:abstractNumId w:val="2"/>
  </w:num>
  <w:num w:numId="40">
    <w:abstractNumId w:val="22"/>
  </w:num>
  <w:num w:numId="41">
    <w:abstractNumId w:val="48"/>
  </w:num>
  <w:num w:numId="42">
    <w:abstractNumId w:val="39"/>
  </w:num>
  <w:num w:numId="43">
    <w:abstractNumId w:val="38"/>
  </w:num>
  <w:num w:numId="44">
    <w:abstractNumId w:val="17"/>
  </w:num>
  <w:num w:numId="45">
    <w:abstractNumId w:val="34"/>
  </w:num>
  <w:num w:numId="46">
    <w:abstractNumId w:val="18"/>
  </w:num>
  <w:num w:numId="47">
    <w:abstractNumId w:val="43"/>
  </w:num>
  <w:num w:numId="48">
    <w:abstractNumId w:val="1"/>
  </w:num>
  <w:num w:numId="49">
    <w:abstractNumId w:val="41"/>
  </w:num>
  <w:num w:numId="50">
    <w:abstractNumId w:val="23"/>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4E1"/>
    <w:rsid w:val="00005D20"/>
    <w:rsid w:val="0002109E"/>
    <w:rsid w:val="00060DC0"/>
    <w:rsid w:val="00070B34"/>
    <w:rsid w:val="00076B73"/>
    <w:rsid w:val="00091CFF"/>
    <w:rsid w:val="000A7486"/>
    <w:rsid w:val="000B1D6C"/>
    <w:rsid w:val="000D428C"/>
    <w:rsid w:val="000E5AD4"/>
    <w:rsid w:val="00113B46"/>
    <w:rsid w:val="00125DD4"/>
    <w:rsid w:val="00146AE9"/>
    <w:rsid w:val="001630B1"/>
    <w:rsid w:val="00194904"/>
    <w:rsid w:val="001B65A3"/>
    <w:rsid w:val="001D00CF"/>
    <w:rsid w:val="001D7079"/>
    <w:rsid w:val="002435AA"/>
    <w:rsid w:val="002B3A82"/>
    <w:rsid w:val="002B5CD0"/>
    <w:rsid w:val="002C2B05"/>
    <w:rsid w:val="0035339D"/>
    <w:rsid w:val="003546F7"/>
    <w:rsid w:val="003559CA"/>
    <w:rsid w:val="00361DD8"/>
    <w:rsid w:val="003637E5"/>
    <w:rsid w:val="00365A5A"/>
    <w:rsid w:val="00376ACD"/>
    <w:rsid w:val="00384D8E"/>
    <w:rsid w:val="0039697E"/>
    <w:rsid w:val="003A2C68"/>
    <w:rsid w:val="003B4ADA"/>
    <w:rsid w:val="003E55B4"/>
    <w:rsid w:val="00401E49"/>
    <w:rsid w:val="00441B67"/>
    <w:rsid w:val="00487A8A"/>
    <w:rsid w:val="004A453A"/>
    <w:rsid w:val="00515376"/>
    <w:rsid w:val="00571717"/>
    <w:rsid w:val="005E247B"/>
    <w:rsid w:val="005F2699"/>
    <w:rsid w:val="006314E1"/>
    <w:rsid w:val="00642C6C"/>
    <w:rsid w:val="006A74E6"/>
    <w:rsid w:val="006B372E"/>
    <w:rsid w:val="00704264"/>
    <w:rsid w:val="00706202"/>
    <w:rsid w:val="00765963"/>
    <w:rsid w:val="007D47CE"/>
    <w:rsid w:val="007F207D"/>
    <w:rsid w:val="007F2A84"/>
    <w:rsid w:val="00800B04"/>
    <w:rsid w:val="008128F7"/>
    <w:rsid w:val="008630D0"/>
    <w:rsid w:val="00865644"/>
    <w:rsid w:val="0087401C"/>
    <w:rsid w:val="00897F87"/>
    <w:rsid w:val="008A6966"/>
    <w:rsid w:val="008D1879"/>
    <w:rsid w:val="008E0B91"/>
    <w:rsid w:val="00904710"/>
    <w:rsid w:val="0091730B"/>
    <w:rsid w:val="009178CC"/>
    <w:rsid w:val="00920E88"/>
    <w:rsid w:val="00930283"/>
    <w:rsid w:val="009911ED"/>
    <w:rsid w:val="0099208A"/>
    <w:rsid w:val="009A69A6"/>
    <w:rsid w:val="009A7CA1"/>
    <w:rsid w:val="009B0566"/>
    <w:rsid w:val="009D4C4F"/>
    <w:rsid w:val="00A45F4C"/>
    <w:rsid w:val="00A57577"/>
    <w:rsid w:val="00A60881"/>
    <w:rsid w:val="00A7474D"/>
    <w:rsid w:val="00A85577"/>
    <w:rsid w:val="00A965FE"/>
    <w:rsid w:val="00AB6FFB"/>
    <w:rsid w:val="00B072FE"/>
    <w:rsid w:val="00B24A44"/>
    <w:rsid w:val="00B3192F"/>
    <w:rsid w:val="00B53CC3"/>
    <w:rsid w:val="00B830D3"/>
    <w:rsid w:val="00B9687E"/>
    <w:rsid w:val="00BA3276"/>
    <w:rsid w:val="00BA5559"/>
    <w:rsid w:val="00BE1BA8"/>
    <w:rsid w:val="00BE3813"/>
    <w:rsid w:val="00BE53B1"/>
    <w:rsid w:val="00BF3051"/>
    <w:rsid w:val="00BF30EC"/>
    <w:rsid w:val="00BF5F65"/>
    <w:rsid w:val="00C257D8"/>
    <w:rsid w:val="00C30D7F"/>
    <w:rsid w:val="00C52E7B"/>
    <w:rsid w:val="00C915A9"/>
    <w:rsid w:val="00CA31E3"/>
    <w:rsid w:val="00CE1C41"/>
    <w:rsid w:val="00D00095"/>
    <w:rsid w:val="00D13733"/>
    <w:rsid w:val="00D53487"/>
    <w:rsid w:val="00D77AAC"/>
    <w:rsid w:val="00D90425"/>
    <w:rsid w:val="00DE1C24"/>
    <w:rsid w:val="00DE1CAE"/>
    <w:rsid w:val="00E12D17"/>
    <w:rsid w:val="00E34120"/>
    <w:rsid w:val="00E354B4"/>
    <w:rsid w:val="00E46975"/>
    <w:rsid w:val="00E50897"/>
    <w:rsid w:val="00E56C95"/>
    <w:rsid w:val="00E65B82"/>
    <w:rsid w:val="00EF3AA8"/>
    <w:rsid w:val="00F33876"/>
    <w:rsid w:val="00F9164E"/>
    <w:rsid w:val="00FC087C"/>
    <w:rsid w:val="00FD709D"/>
    <w:rsid w:val="00FF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D9114"/>
  <w15:docId w15:val="{7CC9096C-778A-47ED-9ECB-D8B3438A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14E1"/>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9D4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1CAE"/>
    <w:pPr>
      <w:ind w:left="720"/>
      <w:contextualSpacing/>
    </w:pPr>
  </w:style>
  <w:style w:type="paragraph" w:styleId="BalloonText">
    <w:name w:val="Balloon Text"/>
    <w:basedOn w:val="Normal"/>
    <w:link w:val="BalloonTextChar"/>
    <w:uiPriority w:val="99"/>
    <w:semiHidden/>
    <w:unhideWhenUsed/>
    <w:rsid w:val="001D7079"/>
    <w:rPr>
      <w:rFonts w:ascii="Tahoma" w:hAnsi="Tahoma" w:cs="Tahoma"/>
      <w:sz w:val="16"/>
      <w:szCs w:val="16"/>
    </w:rPr>
  </w:style>
  <w:style w:type="character" w:customStyle="1" w:styleId="BalloonTextChar">
    <w:name w:val="Balloon Text Char"/>
    <w:basedOn w:val="DefaultParagraphFont"/>
    <w:link w:val="BalloonText"/>
    <w:uiPriority w:val="99"/>
    <w:semiHidden/>
    <w:rsid w:val="001D7079"/>
    <w:rPr>
      <w:rFonts w:ascii="Tahoma" w:eastAsia="PMingLiU" w:hAnsi="Tahoma" w:cs="Tahoma"/>
      <w:sz w:val="16"/>
      <w:szCs w:val="16"/>
    </w:rPr>
  </w:style>
  <w:style w:type="paragraph" w:styleId="BodyText">
    <w:name w:val="Body Text"/>
    <w:basedOn w:val="Normal"/>
    <w:link w:val="BodyTextChar"/>
    <w:rsid w:val="0091730B"/>
    <w:rPr>
      <w:rFonts w:eastAsia="Times New Roman"/>
      <w:b/>
      <w:sz w:val="24"/>
      <w:szCs w:val="20"/>
    </w:rPr>
  </w:style>
  <w:style w:type="character" w:customStyle="1" w:styleId="BodyTextChar">
    <w:name w:val="Body Text Char"/>
    <w:basedOn w:val="DefaultParagraphFont"/>
    <w:link w:val="BodyText"/>
    <w:rsid w:val="0091730B"/>
    <w:rPr>
      <w:rFonts w:ascii="Times New Roman" w:eastAsia="Times New Roman" w:hAnsi="Times New Roman" w:cs="Times New Roman"/>
      <w:b/>
      <w:sz w:val="24"/>
      <w:szCs w:val="20"/>
    </w:rPr>
  </w:style>
  <w:style w:type="paragraph" w:styleId="BodyText2">
    <w:name w:val="Body Text 2"/>
    <w:basedOn w:val="Normal"/>
    <w:link w:val="BodyText2Char"/>
    <w:uiPriority w:val="99"/>
    <w:semiHidden/>
    <w:unhideWhenUsed/>
    <w:rsid w:val="00BE1BA8"/>
    <w:pPr>
      <w:spacing w:after="120" w:line="480" w:lineRule="auto"/>
    </w:pPr>
  </w:style>
  <w:style w:type="character" w:customStyle="1" w:styleId="BodyText2Char">
    <w:name w:val="Body Text 2 Char"/>
    <w:basedOn w:val="DefaultParagraphFont"/>
    <w:link w:val="BodyText2"/>
    <w:uiPriority w:val="99"/>
    <w:semiHidden/>
    <w:rsid w:val="00BE1BA8"/>
    <w:rPr>
      <w:rFonts w:ascii="Times New Roman" w:eastAsia="PMingLiU" w:hAnsi="Times New Roman" w:cs="Times New Roman"/>
    </w:rPr>
  </w:style>
  <w:style w:type="paragraph" w:styleId="NormalWeb">
    <w:name w:val="Normal (Web)"/>
    <w:basedOn w:val="Normal"/>
    <w:rsid w:val="00AB6FFB"/>
    <w:pPr>
      <w:spacing w:before="100" w:beforeAutospacing="1" w:after="100" w:afterAutospacing="1"/>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uiPriority w:val="9"/>
    <w:rsid w:val="009D4C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4C4F"/>
    <w:pPr>
      <w:spacing w:line="276" w:lineRule="auto"/>
      <w:outlineLvl w:val="9"/>
    </w:pPr>
    <w:rPr>
      <w:lang w:eastAsia="ja-JP"/>
    </w:rPr>
  </w:style>
  <w:style w:type="paragraph" w:styleId="TOC2">
    <w:name w:val="toc 2"/>
    <w:basedOn w:val="Normal"/>
    <w:next w:val="Normal"/>
    <w:autoRedefine/>
    <w:uiPriority w:val="39"/>
    <w:semiHidden/>
    <w:unhideWhenUsed/>
    <w:qFormat/>
    <w:rsid w:val="009D4C4F"/>
    <w:pPr>
      <w:spacing w:after="100" w:line="276" w:lineRule="auto"/>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9D4C4F"/>
    <w:pPr>
      <w:spacing w:after="100" w:line="276" w:lineRule="auto"/>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rsid w:val="009D4C4F"/>
    <w:pPr>
      <w:spacing w:after="100" w:line="276" w:lineRule="auto"/>
      <w:ind w:left="440"/>
    </w:pPr>
    <w:rPr>
      <w:rFonts w:asciiTheme="minorHAnsi" w:eastAsiaTheme="minorEastAsia" w:hAnsiTheme="minorHAnsi" w:cstheme="minorBidi"/>
      <w:lang w:eastAsia="ja-JP"/>
    </w:rPr>
  </w:style>
  <w:style w:type="paragraph" w:styleId="NoSpacing">
    <w:name w:val="No Spacing"/>
    <w:uiPriority w:val="1"/>
    <w:qFormat/>
    <w:rsid w:val="00BA3276"/>
    <w:pPr>
      <w:widowControl w:val="0"/>
      <w:spacing w:after="0" w:line="240" w:lineRule="auto"/>
    </w:pPr>
  </w:style>
  <w:style w:type="paragraph" w:styleId="Header">
    <w:name w:val="header"/>
    <w:basedOn w:val="Normal"/>
    <w:link w:val="HeaderChar"/>
    <w:uiPriority w:val="99"/>
    <w:unhideWhenUsed/>
    <w:rsid w:val="00BA5559"/>
    <w:pPr>
      <w:tabs>
        <w:tab w:val="center" w:pos="4680"/>
        <w:tab w:val="right" w:pos="9360"/>
      </w:tabs>
    </w:pPr>
  </w:style>
  <w:style w:type="character" w:customStyle="1" w:styleId="HeaderChar">
    <w:name w:val="Header Char"/>
    <w:basedOn w:val="DefaultParagraphFont"/>
    <w:link w:val="Header"/>
    <w:uiPriority w:val="99"/>
    <w:rsid w:val="00BA5559"/>
    <w:rPr>
      <w:rFonts w:ascii="Times New Roman" w:eastAsia="PMingLiU" w:hAnsi="Times New Roman" w:cs="Times New Roman"/>
    </w:rPr>
  </w:style>
  <w:style w:type="paragraph" w:styleId="Footer">
    <w:name w:val="footer"/>
    <w:basedOn w:val="Normal"/>
    <w:link w:val="FooterChar"/>
    <w:uiPriority w:val="99"/>
    <w:unhideWhenUsed/>
    <w:rsid w:val="00BA5559"/>
    <w:pPr>
      <w:tabs>
        <w:tab w:val="center" w:pos="4680"/>
        <w:tab w:val="right" w:pos="9360"/>
      </w:tabs>
    </w:pPr>
  </w:style>
  <w:style w:type="character" w:customStyle="1" w:styleId="FooterChar">
    <w:name w:val="Footer Char"/>
    <w:basedOn w:val="DefaultParagraphFont"/>
    <w:link w:val="Footer"/>
    <w:uiPriority w:val="99"/>
    <w:rsid w:val="00BA5559"/>
    <w:rPr>
      <w:rFonts w:ascii="Times New Roman" w:eastAsia="PMingLiU" w:hAnsi="Times New Roman" w:cs="Times New Roman"/>
    </w:rPr>
  </w:style>
  <w:style w:type="paragraph" w:customStyle="1" w:styleId="Default">
    <w:name w:val="Default"/>
    <w:rsid w:val="007F2A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B9F7-60D7-487B-92DD-595A37BE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Beaumont Tashjian</dc:creator>
  <cp:lastModifiedBy>KEN</cp:lastModifiedBy>
  <cp:revision>3</cp:revision>
  <cp:lastPrinted>2022-01-27T18:33:00Z</cp:lastPrinted>
  <dcterms:created xsi:type="dcterms:W3CDTF">2022-01-27T18:28:00Z</dcterms:created>
  <dcterms:modified xsi:type="dcterms:W3CDTF">2022-01-27T18:33:00Z</dcterms:modified>
</cp:coreProperties>
</file>